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CD9D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85"/>
          <w:tab w:val="center" w:pos="4500"/>
        </w:tabs>
        <w:bidi/>
        <w:spacing w:after="200" w:line="360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פרסום משרה לתפקיד מנהל/ת הקהילה</w:t>
      </w:r>
    </w:p>
    <w:p w14:paraId="4D80DF32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 xml:space="preserve">תיאור התפקיד : </w:t>
      </w:r>
    </w:p>
    <w:p w14:paraId="63FF4EDD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 כוללת לניהול חיי הקהילה ביישוב בדגש על הנושאים הבאים:</w:t>
      </w:r>
    </w:p>
    <w:p w14:paraId="54815BFC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לתפקוד תקין של המערכת המוניציפלית ומגזר השירותים שבאחריות האגודה.</w:t>
      </w:r>
    </w:p>
    <w:p w14:paraId="01B2BB60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העסקתם של עובדי האגודה בענפים השונים .</w:t>
      </w:r>
    </w:p>
    <w:p w14:paraId="40CB09C6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ניהול תקציב האגודה ושמירתו מאוזן בכל עת.</w:t>
      </w:r>
    </w:p>
    <w:p w14:paraId="4842B7BD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ביצוע וטיפול במשימות ומטלות בהתאם להחלטות וועד האגודה 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אספות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 כלליות של חברי האגודה והנהלת הוועד. </w:t>
      </w:r>
    </w:p>
    <w:p w14:paraId="428FB117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גיוס משאבים כספיים והפעלת יוזמה להגדלת מקורות ההכנסה של קופת האגודה.</w:t>
      </w:r>
    </w:p>
    <w:p w14:paraId="1D899A9F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סיוע לוועד האגודה בטיפוח החזון , קידום היעדים החברתיים, העלאת רמת החיים ואיכות החיים של כל חברי הקהילה.</w:t>
      </w:r>
    </w:p>
    <w:p w14:paraId="42FD8261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מתן פתרונות לבעיות שוטפות בכל תחומי החיים .</w:t>
      </w:r>
    </w:p>
    <w:p w14:paraId="127F9B0F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שמירה על שוויון מלא בין חברי האגודה בכל נושא של הקצאה וחלוקת משאביה והונה של האגודה. </w:t>
      </w:r>
    </w:p>
    <w:p w14:paraId="68E42A83" w14:textId="3135F253" w:rsidR="00C33275" w:rsidRDefault="00C33275" w:rsidP="00C332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</w:rPr>
        <w:t>ניהול קהיל</w:t>
      </w:r>
      <w:r w:rsidR="00D45012">
        <w:rPr>
          <w:rFonts w:hint="cs"/>
          <w:color w:val="000000"/>
          <w:sz w:val="22"/>
          <w:szCs w:val="22"/>
          <w:rtl/>
        </w:rPr>
        <w:t>ה</w:t>
      </w:r>
      <w:r>
        <w:rPr>
          <w:rFonts w:hint="cs"/>
          <w:color w:val="000000"/>
          <w:sz w:val="22"/>
          <w:szCs w:val="22"/>
          <w:rtl/>
        </w:rPr>
        <w:t xml:space="preserve"> בזמני משבר\חירום </w:t>
      </w:r>
    </w:p>
    <w:p w14:paraId="446C3D6E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77D7A88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ind w:left="780"/>
        <w:rPr>
          <w:rFonts w:ascii="Arial" w:eastAsia="Arial" w:hAnsi="Arial" w:cs="Arial"/>
          <w:color w:val="000000"/>
          <w:sz w:val="22"/>
          <w:szCs w:val="22"/>
        </w:rPr>
      </w:pPr>
    </w:p>
    <w:p w14:paraId="73D27783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כישורים ודרישות התפקיד:</w:t>
      </w:r>
    </w:p>
    <w:p w14:paraId="6C3FE110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160" w:line="254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9AA020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מוכח בבניית תקציב ובקרה תקציבית.</w:t>
      </w:r>
    </w:p>
    <w:p w14:paraId="3A1D5B1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הכשרה פורמאלית: תואר אקדמי – יתרון.</w:t>
      </w:r>
    </w:p>
    <w:p w14:paraId="133CDEF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מוכח בניהול. יתרון- בתחום הציבורי או בתחום הכלכלי או מוניציפלי או קיבוצי.</w:t>
      </w:r>
    </w:p>
    <w:p w14:paraId="21439B5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כושר ארגון וקבלת החלטות.</w:t>
      </w:r>
    </w:p>
    <w:p w14:paraId="39ABA6C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יושר ואמינות ללא דופי .</w:t>
      </w:r>
    </w:p>
    <w:p w14:paraId="092B283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יכולות למידה גבוהות .</w:t>
      </w:r>
    </w:p>
    <w:p w14:paraId="57B3B295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בניהול משא ומתן.</w:t>
      </w:r>
    </w:p>
    <w:p w14:paraId="23D6D2BA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בעל יוזמה וכריזמה.</w:t>
      </w:r>
    </w:p>
    <w:p w14:paraId="035EDFD3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יחסי אנוש מעולים ויכולת הפעלת צוות.</w:t>
      </w:r>
    </w:p>
    <w:p w14:paraId="69BD423E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יכולת התבטאות בפני קהל וייצוגיות.</w:t>
      </w:r>
    </w:p>
    <w:p w14:paraId="1CA34541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שליטה מלאה ביישומי מחשב בדגש על אקסל.</w:t>
      </w:r>
    </w:p>
    <w:p w14:paraId="3233018C" w14:textId="74C60A55" w:rsidR="004A19A2" w:rsidRPr="00D45012" w:rsidRDefault="00000000" w:rsidP="00D450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היקף משרה </w:t>
      </w:r>
      <w:r w:rsidR="00D45012">
        <w:rPr>
          <w:rFonts w:ascii="Arial" w:eastAsia="Arial" w:hAnsi="Arial" w:cs="Arial"/>
          <w:b/>
          <w:color w:val="000000"/>
          <w:sz w:val="22"/>
          <w:szCs w:val="22"/>
        </w:rPr>
        <w:t xml:space="preserve">100% </w:t>
      </w:r>
    </w:p>
    <w:p w14:paraId="49F7F120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7EA35FC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הגדרת תפקיד:</w:t>
      </w:r>
    </w:p>
    <w:p w14:paraId="7F25EAD2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כוללת לניהול העניינים המוניציפאליים והקהילתיים של הישוב.</w:t>
      </w:r>
    </w:p>
    <w:p w14:paraId="6CAE782B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ליווי והובלת תהליכים אסטרטגיים קהילתיים עליהם החליט וועד האגודה .</w:t>
      </w:r>
    </w:p>
    <w:p w14:paraId="7C44E973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מעורבות אישית ואקטיבית בניהול פעיל של מוסדות האגודה.</w:t>
      </w:r>
    </w:p>
    <w:p w14:paraId="7ABCED44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ליווי פיקוח ובקרה על תפקודם וביצועיהם של ענפי הקהילה בדגש על עמידתם בתקציב ,העסקת כ"א מתאים  ודאגה לפיתוחם.</w:t>
      </w:r>
    </w:p>
    <w:p w14:paraId="3CE739B9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lastRenderedPageBreak/>
        <w:t>סיוע למובילי הענפים / מוסדות  תוך שיתוף פעולה עם הרפרנטים מקרב וועד האגודה בכל נושא ובמיוחד בבניית תוכניות עבודה ותקציב, תוך מגמה לשיפור השירות וייעולו.</w:t>
      </w:r>
    </w:p>
    <w:p w14:paraId="0D9E36F7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פיתוח ופיקוח על מקורות כספיים המיועדים לשמש כמקורות ההכנסה של הקהילה.</w:t>
      </w:r>
    </w:p>
    <w:p w14:paraId="09AF6385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בניית תקציב האגודה השנתי, ניהולו , ביצוע בקרה שוטפת וביצוע שינויים נדרשים כדי לשמור על איזונו.</w:t>
      </w:r>
    </w:p>
    <w:p w14:paraId="2889AB3A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יישום מדיניות וועד האגודה מול מוסדות האגודה הקהילתית והאגודה החקלאית .</w:t>
      </w:r>
    </w:p>
    <w:p w14:paraId="447A959B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יישום ומעקב של החלטות בנושאים הקשורים לתחום הקהילתי והמוניציפאלי.</w:t>
      </w:r>
    </w:p>
    <w:p w14:paraId="2DCA245D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ליישום הסכמים עם גורמים מוניציפליים וגורמי חוץ לגבי נושאים כלכליים של האגודה, לרבות התקשרויות הנוגעות למוסדות וענפי האגודה.</w:t>
      </w:r>
    </w:p>
    <w:p w14:paraId="3EE1E172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למנהל תקין בקהילה ולהפצת מידע לציבור.</w:t>
      </w:r>
    </w:p>
    <w:p w14:paraId="7A92AE33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מינוי והעסקת עובדים.</w:t>
      </w:r>
    </w:p>
    <w:p w14:paraId="6831C7EC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תשלום לספקים וקבלנים עפ"י תנאי התשלום שנקבעו. ניהול הצעות מחיר, הסכמים פיקוח וביצוע בקרה.</w:t>
      </w:r>
    </w:p>
    <w:p w14:paraId="58CF8A11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ind w:left="714" w:right="720"/>
        <w:rPr>
          <w:rFonts w:ascii="Arial" w:eastAsia="Arial" w:hAnsi="Arial" w:cs="Arial"/>
          <w:color w:val="000000"/>
          <w:sz w:val="22"/>
          <w:szCs w:val="22"/>
        </w:rPr>
      </w:pPr>
    </w:p>
    <w:p w14:paraId="2CF08625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ind w:right="72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ממשקי עבודה:</w:t>
      </w:r>
    </w:p>
    <w:p w14:paraId="2256F65C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עבודה מול מוסדות האגודה החקלאית .</w:t>
      </w:r>
    </w:p>
    <w:p w14:paraId="7D35F4BF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עבודה מול גורמי חוץ -מועצה, בנקים, רשויות משרדי ממשלה וכו'.</w:t>
      </w:r>
    </w:p>
    <w:p w14:paraId="19FB2E9D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0"/>
        </w:tabs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המשך פיתוח האגודה הקהילתית, בשיתוף עם מוסדות המשק.</w:t>
      </w:r>
    </w:p>
    <w:p w14:paraId="5437EDD0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20"/>
          <w:tab w:val="right" w:pos="900"/>
        </w:tabs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סיוע ליו"ר הועד  בהכנת חומרים, ריכוז מידע וניתוח נתונים לקראת ישיבות הנהלת הועד.</w:t>
      </w:r>
    </w:p>
    <w:p w14:paraId="00AB27EC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 w:hint="cs"/>
          <w:color w:val="000000"/>
          <w:sz w:val="22"/>
          <w:szCs w:val="22"/>
        </w:rPr>
      </w:pPr>
    </w:p>
    <w:p w14:paraId="412736AA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המעוניינים יגישו את מועמדותם וקורות חיים בדוא"ל לכתובת:   </w:t>
      </w:r>
    </w:p>
    <w:p w14:paraId="1868FEDD" w14:textId="20920EFA" w:rsidR="004A19A2" w:rsidRDefault="00D4501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  <w:u w:val="single"/>
        </w:rPr>
        <w:t>nati@l-s.co.il</w:t>
      </w:r>
    </w:p>
    <w:p w14:paraId="0F0620D5" w14:textId="671A0F3C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תאריך אחרון להגשת מועמדות -  </w:t>
      </w:r>
      <w:r w:rsidR="00D45012">
        <w:rPr>
          <w:rFonts w:ascii="Arial" w:eastAsia="Arial" w:hAnsi="Arial" w:cs="Arial" w:hint="cs"/>
          <w:b/>
          <w:color w:val="000000"/>
          <w:sz w:val="22"/>
          <w:szCs w:val="22"/>
          <w:rtl/>
        </w:rPr>
        <w:t>15</w:t>
      </w:r>
      <w:r>
        <w:rPr>
          <w:rFonts w:ascii="Arial" w:eastAsia="Arial" w:hAnsi="Arial" w:cs="Arial"/>
          <w:b/>
          <w:color w:val="000000"/>
          <w:sz w:val="22"/>
          <w:szCs w:val="22"/>
          <w:rtl/>
        </w:rPr>
        <w:t>/</w:t>
      </w:r>
      <w:r w:rsidR="00D45012">
        <w:rPr>
          <w:rFonts w:ascii="Arial" w:eastAsia="Arial" w:hAnsi="Arial" w:cs="Arial" w:hint="cs"/>
          <w:b/>
          <w:color w:val="000000"/>
          <w:sz w:val="22"/>
          <w:szCs w:val="22"/>
          <w:rtl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  <w:rtl/>
        </w:rPr>
        <w:t>/</w:t>
      </w:r>
      <w:r w:rsidR="00D45012">
        <w:rPr>
          <w:rFonts w:ascii="Arial" w:eastAsia="Arial" w:hAnsi="Arial" w:cs="Arial" w:hint="cs"/>
          <w:b/>
          <w:color w:val="000000"/>
          <w:sz w:val="22"/>
          <w:szCs w:val="22"/>
          <w:rtl/>
        </w:rPr>
        <w:t>23</w:t>
      </w: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 </w:t>
      </w:r>
    </w:p>
    <w:p w14:paraId="792635DC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המשרה מיועדת לנשים ולגברים כאחד.</w:t>
      </w:r>
    </w:p>
    <w:p w14:paraId="49ED38C0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תחילת עבודה – מידית.</w:t>
      </w:r>
    </w:p>
    <w:p w14:paraId="2CA6F318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מועמדים מתאימים בלבד ייענו ויוזמנו לראיון </w:t>
      </w:r>
    </w:p>
    <w:p w14:paraId="1BC8B54A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וועד האגודה יאשר את המועמד/ת הנבחר/ת 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DDF9BFD" w14:textId="77777777" w:rsidR="004A19A2" w:rsidRDefault="00000000" w:rsidP="00D4501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וועד ההנהלה של האגודה הקהילתית</w:t>
      </w:r>
    </w:p>
    <w:sectPr w:rsidR="004A1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6" w:right="707" w:bottom="1440" w:left="567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D8EE" w14:textId="77777777" w:rsidR="008A2C37" w:rsidRDefault="008A2C37">
      <w:r>
        <w:separator/>
      </w:r>
    </w:p>
  </w:endnote>
  <w:endnote w:type="continuationSeparator" w:id="0">
    <w:p w14:paraId="14842D23" w14:textId="77777777" w:rsidR="008A2C37" w:rsidRDefault="008A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77FC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7E04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3E322A" wp14:editId="76173937">
              <wp:simplePos x="0" y="0"/>
              <wp:positionH relativeFrom="column">
                <wp:posOffset>-59054</wp:posOffset>
              </wp:positionH>
              <wp:positionV relativeFrom="paragraph">
                <wp:posOffset>149225</wp:posOffset>
              </wp:positionV>
              <wp:extent cx="7569200" cy="0"/>
              <wp:effectExtent l="0" t="4763" r="0" b="4763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-59054</wp:posOffset>
              </wp:positionH>
              <wp:positionV relativeFrom="paragraph">
                <wp:posOffset>149225</wp:posOffset>
              </wp:positionV>
              <wp:extent cx="7569200" cy="952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9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E0152C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 xml:space="preserve">מתיישבי מפלסים אגודה קהילתית להתיישבות כפרית-  </w:t>
    </w:r>
    <w:proofErr w:type="spellStart"/>
    <w:r>
      <w:rPr>
        <w:color w:val="000000"/>
        <w:rtl/>
      </w:rPr>
      <w:t>ח"פ</w:t>
    </w:r>
    <w:proofErr w:type="spellEnd"/>
    <w:r>
      <w:rPr>
        <w:color w:val="000000"/>
        <w:rtl/>
      </w:rPr>
      <w:t>: 570034926</w:t>
    </w:r>
  </w:p>
  <w:p w14:paraId="18994241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>ד.נ חוף אשקלון, מיקוד 79160.  משרד: 086804494, נייד: 0522497446, פקס': 0774704427</w:t>
    </w:r>
  </w:p>
  <w:p w14:paraId="4A8F8876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 xml:space="preserve">מייל: </w:t>
    </w:r>
    <w:hyperlink r:id="rId2">
      <w:r>
        <w:rPr>
          <w:color w:val="0000FF"/>
          <w:u w:val="single"/>
        </w:rPr>
        <w:t>kehila@mefalsim.co.il</w:t>
      </w:r>
    </w:hyperlink>
    <w:r>
      <w:rPr>
        <w:color w:val="000000"/>
        <w:rtl/>
      </w:rPr>
      <w:t xml:space="preserve">  אתר: </w:t>
    </w:r>
    <w:hyperlink r:id="rId3">
      <w:r>
        <w:rPr>
          <w:color w:val="0000FF"/>
          <w:u w:val="single"/>
        </w:rPr>
        <w:t>http://www.mefalsim.co.il</w:t>
      </w:r>
    </w:hyperlink>
  </w:p>
  <w:p w14:paraId="7F72F054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BA63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FA98" w14:textId="77777777" w:rsidR="008A2C37" w:rsidRDefault="008A2C37">
      <w:r>
        <w:separator/>
      </w:r>
    </w:p>
  </w:footnote>
  <w:footnote w:type="continuationSeparator" w:id="0">
    <w:p w14:paraId="7E02D7F3" w14:textId="77777777" w:rsidR="008A2C37" w:rsidRDefault="008A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39EA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BD62" w14:textId="5BFF8C44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  <w:r>
      <w:rPr>
        <w:color w:val="000000"/>
        <w:sz w:val="22"/>
        <w:szCs w:val="22"/>
        <w:rtl/>
      </w:rPr>
      <w:t>‏‏‏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DE80E9" wp14:editId="74046466">
          <wp:simplePos x="0" y="0"/>
          <wp:positionH relativeFrom="column">
            <wp:posOffset>3088005</wp:posOffset>
          </wp:positionH>
          <wp:positionV relativeFrom="paragraph">
            <wp:posOffset>-36829</wp:posOffset>
          </wp:positionV>
          <wp:extent cx="665480" cy="6654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3275">
      <w:rPr>
        <w:rFonts w:hint="cs"/>
        <w:color w:val="000000"/>
        <w:sz w:val="22"/>
        <w:szCs w:val="22"/>
        <w:rtl/>
      </w:rPr>
      <w:t>יום שלישי 21.11.23</w:t>
    </w:r>
    <w:r w:rsidR="00C33275">
      <w:rPr>
        <w:color w:val="000000"/>
        <w:sz w:val="22"/>
        <w:szCs w:val="22"/>
      </w:rPr>
      <w:t xml:space="preserve"> </w:t>
    </w:r>
  </w:p>
  <w:p w14:paraId="740C4F49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174A98EF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23D9D494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76BCFDBD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8CA3B3" wp14:editId="1970F39B">
              <wp:simplePos x="0" y="0"/>
              <wp:positionH relativeFrom="column">
                <wp:posOffset>428625</wp:posOffset>
              </wp:positionH>
              <wp:positionV relativeFrom="paragraph">
                <wp:posOffset>34290</wp:posOffset>
              </wp:positionV>
              <wp:extent cx="7569200" cy="0"/>
              <wp:effectExtent l="0" t="4763" r="0" b="4763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428625</wp:posOffset>
              </wp:positionH>
              <wp:positionV relativeFrom="paragraph">
                <wp:posOffset>34290</wp:posOffset>
              </wp:positionV>
              <wp:extent cx="7569200" cy="9526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9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5F42E8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160"/>
        <w:tab w:val="left" w:pos="7022"/>
      </w:tabs>
      <w:bidi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1A9C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C85"/>
    <w:multiLevelType w:val="multilevel"/>
    <w:tmpl w:val="403C9B2E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983024"/>
    <w:multiLevelType w:val="multilevel"/>
    <w:tmpl w:val="00365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5709A3"/>
    <w:multiLevelType w:val="multilevel"/>
    <w:tmpl w:val="A7E2104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64117605">
    <w:abstractNumId w:val="0"/>
  </w:num>
  <w:num w:numId="2" w16cid:durableId="2109230527">
    <w:abstractNumId w:val="2"/>
  </w:num>
  <w:num w:numId="3" w16cid:durableId="179020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2"/>
    <w:rsid w:val="004A19A2"/>
    <w:rsid w:val="008A2C37"/>
    <w:rsid w:val="00C33275"/>
    <w:rsid w:val="00D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5493"/>
  <w15:docId w15:val="{BCCDFE65-A340-479A-A4D4-160C854B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falsim.co.il/" TargetMode="External"/><Relationship Id="rId2" Type="http://schemas.openxmlformats.org/officeDocument/2006/relationships/hyperlink" Target="mailto:caplanim@bezeqint.ne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Nati  Calfon</cp:lastModifiedBy>
  <cp:revision>2</cp:revision>
  <dcterms:created xsi:type="dcterms:W3CDTF">2023-11-21T08:15:00Z</dcterms:created>
  <dcterms:modified xsi:type="dcterms:W3CDTF">2023-11-21T08:28:00Z</dcterms:modified>
</cp:coreProperties>
</file>