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754C" w14:textId="2E7EB141" w:rsidR="0019361A" w:rsidRPr="00A3591A" w:rsidRDefault="00A3591A" w:rsidP="00A3591A">
      <w:pPr>
        <w:spacing w:after="0" w:line="240" w:lineRule="auto"/>
        <w:jc w:val="center"/>
        <w:rPr>
          <w:rFonts w:asciiTheme="majorBidi" w:hAnsiTheme="majorBidi" w:cstheme="majorBidi"/>
          <w:b/>
          <w:bCs/>
          <w:sz w:val="36"/>
          <w:szCs w:val="36"/>
          <w:rtl/>
        </w:rPr>
      </w:pPr>
      <w:r w:rsidRPr="00A3591A">
        <w:rPr>
          <w:rFonts w:asciiTheme="majorBidi" w:hAnsiTheme="majorBidi" w:cstheme="majorBidi" w:hint="cs"/>
          <w:b/>
          <w:bCs/>
          <w:sz w:val="36"/>
          <w:szCs w:val="36"/>
          <w:rtl/>
        </w:rPr>
        <w:t>למושב נבטים</w:t>
      </w:r>
    </w:p>
    <w:p w14:paraId="38E823D3" w14:textId="4D62D0D2" w:rsidR="00A3591A" w:rsidRPr="00A3591A" w:rsidRDefault="00A3591A" w:rsidP="00A3591A">
      <w:pPr>
        <w:spacing w:after="0" w:line="240" w:lineRule="auto"/>
        <w:jc w:val="center"/>
        <w:rPr>
          <w:rFonts w:asciiTheme="majorBidi" w:hAnsiTheme="majorBidi" w:cstheme="majorBidi"/>
          <w:b/>
          <w:bCs/>
          <w:sz w:val="36"/>
          <w:szCs w:val="36"/>
          <w:rtl/>
        </w:rPr>
      </w:pPr>
      <w:r w:rsidRPr="00A3591A">
        <w:rPr>
          <w:rFonts w:asciiTheme="majorBidi" w:hAnsiTheme="majorBidi" w:cstheme="majorBidi" w:hint="cs"/>
          <w:b/>
          <w:bCs/>
          <w:sz w:val="36"/>
          <w:szCs w:val="36"/>
          <w:rtl/>
        </w:rPr>
        <w:t>דרוש/ה</w:t>
      </w:r>
    </w:p>
    <w:p w14:paraId="62F1E9B2" w14:textId="6A7695BB" w:rsidR="00A3591A" w:rsidRPr="00A3591A" w:rsidRDefault="00A3591A" w:rsidP="00A3591A">
      <w:pPr>
        <w:spacing w:after="0" w:line="240" w:lineRule="auto"/>
        <w:jc w:val="center"/>
        <w:rPr>
          <w:rFonts w:asciiTheme="majorBidi" w:hAnsiTheme="majorBidi" w:cstheme="majorBidi"/>
          <w:b/>
          <w:bCs/>
          <w:sz w:val="36"/>
          <w:szCs w:val="36"/>
          <w:rtl/>
        </w:rPr>
      </w:pPr>
      <w:r w:rsidRPr="00A3591A">
        <w:rPr>
          <w:rFonts w:asciiTheme="majorBidi" w:hAnsiTheme="majorBidi" w:cstheme="majorBidi" w:hint="cs"/>
          <w:b/>
          <w:bCs/>
          <w:sz w:val="36"/>
          <w:szCs w:val="36"/>
          <w:rtl/>
        </w:rPr>
        <w:t>מזכיר/ה לשתי האגודות</w:t>
      </w:r>
    </w:p>
    <w:p w14:paraId="625B2962" w14:textId="794A408C" w:rsidR="00A3591A" w:rsidRPr="00FA502E" w:rsidRDefault="00A3591A" w:rsidP="00A3591A">
      <w:pPr>
        <w:spacing w:line="360" w:lineRule="auto"/>
        <w:rPr>
          <w:rFonts w:asciiTheme="majorBidi" w:hAnsiTheme="majorBidi" w:cstheme="majorBidi"/>
          <w:b/>
          <w:bCs/>
          <w:sz w:val="24"/>
          <w:szCs w:val="24"/>
          <w:u w:val="single"/>
          <w:rtl/>
        </w:rPr>
      </w:pPr>
      <w:r w:rsidRPr="00FA502E">
        <w:rPr>
          <w:rFonts w:asciiTheme="majorBidi" w:hAnsiTheme="majorBidi" w:cstheme="majorBidi" w:hint="cs"/>
          <w:b/>
          <w:bCs/>
          <w:sz w:val="24"/>
          <w:szCs w:val="24"/>
          <w:u w:val="single"/>
          <w:rtl/>
        </w:rPr>
        <w:t>תיאור תפקיד:</w:t>
      </w:r>
    </w:p>
    <w:p w14:paraId="309B2389" w14:textId="0F675AB8" w:rsidR="00A3591A" w:rsidRPr="00FA502E" w:rsidRDefault="00A3591A" w:rsidP="00A3591A">
      <w:pPr>
        <w:spacing w:line="360" w:lineRule="auto"/>
        <w:rPr>
          <w:rFonts w:asciiTheme="majorBidi" w:hAnsiTheme="majorBidi" w:cstheme="majorBidi"/>
          <w:sz w:val="24"/>
          <w:szCs w:val="24"/>
          <w:rtl/>
        </w:rPr>
      </w:pPr>
      <w:r w:rsidRPr="00FA502E">
        <w:rPr>
          <w:rFonts w:asciiTheme="majorBidi" w:hAnsiTheme="majorBidi" w:cstheme="majorBidi" w:hint="cs"/>
          <w:sz w:val="24"/>
          <w:szCs w:val="24"/>
          <w:rtl/>
        </w:rPr>
        <w:t>ביצוע עבודות מזכירות</w:t>
      </w:r>
    </w:p>
    <w:p w14:paraId="0B0FFD45" w14:textId="27255DBD" w:rsidR="00A3591A" w:rsidRPr="00FA502E" w:rsidRDefault="00A3591A" w:rsidP="00A3591A">
      <w:pPr>
        <w:spacing w:line="360" w:lineRule="auto"/>
        <w:rPr>
          <w:rFonts w:asciiTheme="majorBidi" w:hAnsiTheme="majorBidi" w:cstheme="majorBidi"/>
          <w:sz w:val="24"/>
          <w:szCs w:val="24"/>
          <w:rtl/>
        </w:rPr>
      </w:pPr>
      <w:r w:rsidRPr="00FA502E">
        <w:rPr>
          <w:rFonts w:asciiTheme="majorBidi" w:hAnsiTheme="majorBidi" w:cstheme="majorBidi" w:hint="cs"/>
          <w:b/>
          <w:bCs/>
          <w:sz w:val="24"/>
          <w:szCs w:val="24"/>
          <w:rtl/>
        </w:rPr>
        <w:t xml:space="preserve">ניהול יומן מזכירים- </w:t>
      </w:r>
      <w:r w:rsidRPr="00FA502E">
        <w:rPr>
          <w:rFonts w:asciiTheme="majorBidi" w:hAnsiTheme="majorBidi" w:cstheme="majorBidi" w:hint="cs"/>
          <w:sz w:val="24"/>
          <w:szCs w:val="24"/>
          <w:rtl/>
        </w:rPr>
        <w:t>בשתי האגודות</w:t>
      </w:r>
      <w:r w:rsidRPr="00FA502E">
        <w:rPr>
          <w:rFonts w:asciiTheme="majorBidi" w:hAnsiTheme="majorBidi" w:cstheme="majorBidi" w:hint="cs"/>
          <w:b/>
          <w:bCs/>
          <w:sz w:val="24"/>
          <w:szCs w:val="24"/>
          <w:rtl/>
        </w:rPr>
        <w:t xml:space="preserve"> </w:t>
      </w:r>
      <w:r w:rsidRPr="00FA502E">
        <w:rPr>
          <w:rFonts w:asciiTheme="majorBidi" w:hAnsiTheme="majorBidi" w:cstheme="majorBidi" w:hint="cs"/>
          <w:sz w:val="24"/>
          <w:szCs w:val="24"/>
          <w:rtl/>
        </w:rPr>
        <w:t>חקלאי ומתיישבי.</w:t>
      </w:r>
    </w:p>
    <w:p w14:paraId="6291A42C" w14:textId="10F700B2" w:rsidR="00A3591A" w:rsidRPr="00FA502E" w:rsidRDefault="00A3591A" w:rsidP="00A3591A">
      <w:pPr>
        <w:spacing w:line="360" w:lineRule="auto"/>
        <w:rPr>
          <w:rFonts w:asciiTheme="majorBidi" w:hAnsiTheme="majorBidi" w:cstheme="majorBidi"/>
          <w:sz w:val="24"/>
          <w:szCs w:val="24"/>
          <w:rtl/>
        </w:rPr>
      </w:pPr>
      <w:r w:rsidRPr="00FA502E">
        <w:rPr>
          <w:rFonts w:asciiTheme="majorBidi" w:hAnsiTheme="majorBidi" w:cstheme="majorBidi" w:hint="cs"/>
          <w:sz w:val="24"/>
          <w:szCs w:val="24"/>
          <w:rtl/>
        </w:rPr>
        <w:t>גבייה מול התושבים ומעקב תשלום מיסים</w:t>
      </w:r>
    </w:p>
    <w:p w14:paraId="2838D69C" w14:textId="4EDC4E12" w:rsidR="00A3591A" w:rsidRPr="00FA502E" w:rsidRDefault="00A3591A" w:rsidP="00A3591A">
      <w:pPr>
        <w:spacing w:line="360" w:lineRule="auto"/>
        <w:rPr>
          <w:rFonts w:asciiTheme="majorBidi" w:hAnsiTheme="majorBidi" w:cstheme="majorBidi"/>
          <w:sz w:val="24"/>
          <w:szCs w:val="24"/>
          <w:rtl/>
        </w:rPr>
      </w:pPr>
      <w:r w:rsidRPr="00FA502E">
        <w:rPr>
          <w:rFonts w:asciiTheme="majorBidi" w:hAnsiTheme="majorBidi" w:cstheme="majorBidi" w:hint="cs"/>
          <w:b/>
          <w:bCs/>
          <w:sz w:val="24"/>
          <w:szCs w:val="24"/>
          <w:rtl/>
        </w:rPr>
        <w:t>אתר אינטרנט</w:t>
      </w:r>
      <w:r w:rsidRPr="00FA502E">
        <w:rPr>
          <w:rFonts w:asciiTheme="majorBidi" w:hAnsiTheme="majorBidi" w:cstheme="majorBidi" w:hint="cs"/>
          <w:sz w:val="24"/>
          <w:szCs w:val="24"/>
          <w:rtl/>
        </w:rPr>
        <w:t>- תפעול ופרסום שוטף</w:t>
      </w:r>
    </w:p>
    <w:p w14:paraId="74ABDE7B" w14:textId="7A9F0332" w:rsidR="00A3591A" w:rsidRPr="00FA502E" w:rsidRDefault="00A3591A" w:rsidP="00A3591A">
      <w:pPr>
        <w:spacing w:line="360" w:lineRule="auto"/>
        <w:rPr>
          <w:rFonts w:asciiTheme="majorBidi" w:hAnsiTheme="majorBidi" w:cstheme="majorBidi"/>
          <w:sz w:val="24"/>
          <w:szCs w:val="24"/>
          <w:rtl/>
        </w:rPr>
      </w:pPr>
      <w:r w:rsidRPr="00FA502E">
        <w:rPr>
          <w:rFonts w:asciiTheme="majorBidi" w:hAnsiTheme="majorBidi" w:cstheme="majorBidi" w:hint="cs"/>
          <w:b/>
          <w:bCs/>
          <w:sz w:val="24"/>
          <w:szCs w:val="24"/>
          <w:rtl/>
        </w:rPr>
        <w:t xml:space="preserve">קשר עם ספקים- </w:t>
      </w:r>
      <w:r w:rsidRPr="00FA502E">
        <w:rPr>
          <w:rFonts w:asciiTheme="majorBidi" w:hAnsiTheme="majorBidi" w:cstheme="majorBidi" w:hint="cs"/>
          <w:sz w:val="24"/>
          <w:szCs w:val="24"/>
          <w:rtl/>
        </w:rPr>
        <w:t>גבייה והכנת תשלום לספקים במושב.</w:t>
      </w:r>
    </w:p>
    <w:p w14:paraId="414A85B5" w14:textId="5A4FE395" w:rsidR="00A3591A" w:rsidRPr="00FA502E" w:rsidRDefault="00A3591A" w:rsidP="00A3591A">
      <w:pPr>
        <w:spacing w:line="360" w:lineRule="auto"/>
        <w:rPr>
          <w:rFonts w:asciiTheme="majorBidi" w:hAnsiTheme="majorBidi" w:cstheme="majorBidi"/>
          <w:sz w:val="24"/>
          <w:szCs w:val="24"/>
          <w:rtl/>
        </w:rPr>
      </w:pPr>
      <w:r w:rsidRPr="00FA502E">
        <w:rPr>
          <w:rFonts w:asciiTheme="majorBidi" w:hAnsiTheme="majorBidi" w:cstheme="majorBidi" w:hint="cs"/>
          <w:sz w:val="24"/>
          <w:szCs w:val="24"/>
          <w:rtl/>
        </w:rPr>
        <w:t>מועצה אזורית-קשר מול גורמי המועצה בכל התחומים</w:t>
      </w:r>
    </w:p>
    <w:p w14:paraId="45DABA3F" w14:textId="43F48CB9" w:rsidR="00A3591A" w:rsidRPr="00FA502E" w:rsidRDefault="00A3591A" w:rsidP="00A3591A">
      <w:pPr>
        <w:spacing w:line="360" w:lineRule="auto"/>
        <w:rPr>
          <w:rFonts w:asciiTheme="majorBidi" w:hAnsiTheme="majorBidi" w:cstheme="majorBidi"/>
          <w:b/>
          <w:bCs/>
          <w:sz w:val="24"/>
          <w:szCs w:val="24"/>
          <w:u w:val="single"/>
          <w:rtl/>
        </w:rPr>
      </w:pPr>
      <w:r w:rsidRPr="00FA502E">
        <w:rPr>
          <w:rFonts w:asciiTheme="majorBidi" w:hAnsiTheme="majorBidi" w:cstheme="majorBidi" w:hint="cs"/>
          <w:b/>
          <w:bCs/>
          <w:sz w:val="24"/>
          <w:szCs w:val="24"/>
          <w:u w:val="single"/>
          <w:rtl/>
        </w:rPr>
        <w:t>תנאי סף :</w:t>
      </w:r>
    </w:p>
    <w:p w14:paraId="5FEA3C12" w14:textId="5F6E6495" w:rsidR="00A3591A" w:rsidRPr="00FA502E" w:rsidRDefault="00A3591A" w:rsidP="00A3591A">
      <w:pPr>
        <w:spacing w:line="360" w:lineRule="auto"/>
        <w:rPr>
          <w:rFonts w:asciiTheme="majorBidi" w:hAnsiTheme="majorBidi" w:cstheme="majorBidi"/>
          <w:sz w:val="24"/>
          <w:szCs w:val="24"/>
          <w:rtl/>
        </w:rPr>
      </w:pPr>
      <w:r w:rsidRPr="00FA502E">
        <w:rPr>
          <w:rFonts w:asciiTheme="majorBidi" w:hAnsiTheme="majorBidi" w:cstheme="majorBidi" w:hint="cs"/>
          <w:sz w:val="24"/>
          <w:szCs w:val="24"/>
          <w:rtl/>
        </w:rPr>
        <w:t xml:space="preserve">רישיון בתוקף </w:t>
      </w:r>
      <w:r w:rsidRPr="00FA502E">
        <w:rPr>
          <w:rFonts w:asciiTheme="majorBidi" w:hAnsiTheme="majorBidi" w:cstheme="majorBidi"/>
          <w:sz w:val="24"/>
          <w:szCs w:val="24"/>
          <w:rtl/>
        </w:rPr>
        <w:t>–</w:t>
      </w:r>
      <w:r w:rsidRPr="00FA502E">
        <w:rPr>
          <w:rFonts w:asciiTheme="majorBidi" w:hAnsiTheme="majorBidi" w:cstheme="majorBidi" w:hint="cs"/>
          <w:sz w:val="24"/>
          <w:szCs w:val="24"/>
          <w:rtl/>
        </w:rPr>
        <w:t xml:space="preserve"> חובה</w:t>
      </w:r>
    </w:p>
    <w:p w14:paraId="73650426" w14:textId="7382F7BA" w:rsidR="00A3591A" w:rsidRPr="00FA502E" w:rsidRDefault="00A3591A" w:rsidP="00A3591A">
      <w:pPr>
        <w:spacing w:line="360" w:lineRule="auto"/>
        <w:rPr>
          <w:rFonts w:asciiTheme="majorBidi" w:hAnsiTheme="majorBidi" w:cstheme="majorBidi"/>
          <w:sz w:val="24"/>
          <w:szCs w:val="24"/>
          <w:rtl/>
        </w:rPr>
      </w:pPr>
      <w:r w:rsidRPr="00FA502E">
        <w:rPr>
          <w:rFonts w:asciiTheme="majorBidi" w:hAnsiTheme="majorBidi" w:cstheme="majorBidi" w:hint="cs"/>
          <w:sz w:val="24"/>
          <w:szCs w:val="24"/>
          <w:rtl/>
        </w:rPr>
        <w:t>ניסיון בעבודות מזכירות</w:t>
      </w:r>
    </w:p>
    <w:p w14:paraId="02669622" w14:textId="280801E5" w:rsidR="00A3591A" w:rsidRPr="00FA502E" w:rsidRDefault="00A3591A" w:rsidP="00A3591A">
      <w:pPr>
        <w:spacing w:line="360" w:lineRule="auto"/>
        <w:rPr>
          <w:rFonts w:asciiTheme="majorBidi" w:hAnsiTheme="majorBidi" w:cstheme="majorBidi"/>
          <w:sz w:val="24"/>
          <w:szCs w:val="24"/>
          <w:rtl/>
        </w:rPr>
      </w:pPr>
      <w:r w:rsidRPr="00FA502E">
        <w:rPr>
          <w:rFonts w:asciiTheme="majorBidi" w:hAnsiTheme="majorBidi" w:cstheme="majorBidi" w:hint="cs"/>
          <w:sz w:val="24"/>
          <w:szCs w:val="24"/>
          <w:rtl/>
        </w:rPr>
        <w:t xml:space="preserve">ניידות </w:t>
      </w:r>
      <w:r w:rsidRPr="00FA502E">
        <w:rPr>
          <w:rFonts w:asciiTheme="majorBidi" w:hAnsiTheme="majorBidi" w:cstheme="majorBidi"/>
          <w:sz w:val="24"/>
          <w:szCs w:val="24"/>
          <w:rtl/>
        </w:rPr>
        <w:t>–</w:t>
      </w:r>
      <w:r w:rsidRPr="00FA502E">
        <w:rPr>
          <w:rFonts w:asciiTheme="majorBidi" w:hAnsiTheme="majorBidi" w:cstheme="majorBidi" w:hint="cs"/>
          <w:sz w:val="24"/>
          <w:szCs w:val="24"/>
          <w:rtl/>
        </w:rPr>
        <w:t xml:space="preserve"> חובה</w:t>
      </w:r>
    </w:p>
    <w:p w14:paraId="38C3BE9B" w14:textId="6D61036F" w:rsidR="00A3591A" w:rsidRPr="00FA502E" w:rsidRDefault="00A3591A" w:rsidP="00A3591A">
      <w:pPr>
        <w:spacing w:line="360" w:lineRule="auto"/>
        <w:rPr>
          <w:rFonts w:asciiTheme="majorBidi" w:hAnsiTheme="majorBidi" w:cstheme="majorBidi"/>
          <w:sz w:val="24"/>
          <w:szCs w:val="24"/>
          <w:rtl/>
        </w:rPr>
      </w:pPr>
      <w:r w:rsidRPr="00FA502E">
        <w:rPr>
          <w:rFonts w:asciiTheme="majorBidi" w:hAnsiTheme="majorBidi" w:cstheme="majorBidi" w:hint="cs"/>
          <w:sz w:val="24"/>
          <w:szCs w:val="24"/>
          <w:rtl/>
        </w:rPr>
        <w:t>12 שנות לימוד</w:t>
      </w:r>
    </w:p>
    <w:p w14:paraId="3DCDA020" w14:textId="06F1768B" w:rsidR="00A3591A" w:rsidRPr="00FA502E" w:rsidRDefault="00A3591A" w:rsidP="00A3591A">
      <w:pPr>
        <w:spacing w:line="360" w:lineRule="auto"/>
        <w:rPr>
          <w:rFonts w:asciiTheme="majorBidi" w:hAnsiTheme="majorBidi" w:cstheme="majorBidi"/>
          <w:b/>
          <w:bCs/>
          <w:sz w:val="24"/>
          <w:szCs w:val="24"/>
          <w:u w:val="single"/>
          <w:rtl/>
        </w:rPr>
      </w:pPr>
      <w:r w:rsidRPr="00FA502E">
        <w:rPr>
          <w:rFonts w:asciiTheme="majorBidi" w:hAnsiTheme="majorBidi" w:cstheme="majorBidi" w:hint="cs"/>
          <w:b/>
          <w:bCs/>
          <w:sz w:val="24"/>
          <w:szCs w:val="24"/>
          <w:u w:val="single"/>
          <w:rtl/>
        </w:rPr>
        <w:t>דרישות תפקיד :</w:t>
      </w:r>
    </w:p>
    <w:p w14:paraId="785D5E07" w14:textId="379EEB31" w:rsidR="00A3591A" w:rsidRPr="00FA502E" w:rsidRDefault="00FA502E" w:rsidP="00A3591A">
      <w:pPr>
        <w:spacing w:line="360" w:lineRule="auto"/>
        <w:rPr>
          <w:rFonts w:asciiTheme="majorBidi" w:hAnsiTheme="majorBidi" w:cstheme="majorBidi"/>
          <w:sz w:val="24"/>
          <w:szCs w:val="24"/>
          <w:rtl/>
        </w:rPr>
      </w:pPr>
      <w:r w:rsidRPr="00FA502E">
        <w:rPr>
          <w:rFonts w:asciiTheme="majorBidi" w:hAnsiTheme="majorBidi" w:cstheme="majorBidi" w:hint="cs"/>
          <w:sz w:val="24"/>
          <w:szCs w:val="24"/>
          <w:rtl/>
        </w:rPr>
        <w:t>ידע במחשבים</w:t>
      </w:r>
    </w:p>
    <w:p w14:paraId="66B19A14" w14:textId="2A40B93A" w:rsidR="00FA502E" w:rsidRPr="00FA502E" w:rsidRDefault="00FA502E" w:rsidP="00A3591A">
      <w:pPr>
        <w:spacing w:line="360" w:lineRule="auto"/>
        <w:rPr>
          <w:rFonts w:asciiTheme="majorBidi" w:hAnsiTheme="majorBidi" w:cstheme="majorBidi"/>
          <w:sz w:val="24"/>
          <w:szCs w:val="24"/>
          <w:rtl/>
        </w:rPr>
      </w:pPr>
      <w:r w:rsidRPr="00FA502E">
        <w:rPr>
          <w:rFonts w:asciiTheme="majorBidi" w:hAnsiTheme="majorBidi" w:cstheme="majorBidi" w:hint="cs"/>
          <w:sz w:val="24"/>
          <w:szCs w:val="24"/>
          <w:rtl/>
        </w:rPr>
        <w:t>שליטה טובה בתוכנות אופיס</w:t>
      </w:r>
    </w:p>
    <w:p w14:paraId="100EC0A9" w14:textId="3190AD16" w:rsidR="00FA502E" w:rsidRPr="00FA502E" w:rsidRDefault="00FA502E" w:rsidP="00A3591A">
      <w:pPr>
        <w:spacing w:line="360" w:lineRule="auto"/>
        <w:rPr>
          <w:rFonts w:asciiTheme="majorBidi" w:hAnsiTheme="majorBidi" w:cstheme="majorBidi"/>
          <w:sz w:val="24"/>
          <w:szCs w:val="24"/>
          <w:rtl/>
        </w:rPr>
      </w:pPr>
      <w:r w:rsidRPr="00FA502E">
        <w:rPr>
          <w:rFonts w:asciiTheme="majorBidi" w:hAnsiTheme="majorBidi" w:cstheme="majorBidi" w:hint="cs"/>
          <w:sz w:val="24"/>
          <w:szCs w:val="24"/>
          <w:rtl/>
        </w:rPr>
        <w:t>ביצוע משימות בתנאי לחץ</w:t>
      </w:r>
    </w:p>
    <w:p w14:paraId="164CEBA7" w14:textId="78430601" w:rsidR="00FA502E" w:rsidRPr="00FA502E" w:rsidRDefault="00FA502E" w:rsidP="00A3591A">
      <w:pPr>
        <w:spacing w:line="360" w:lineRule="auto"/>
        <w:rPr>
          <w:rFonts w:asciiTheme="majorBidi" w:hAnsiTheme="majorBidi" w:cstheme="majorBidi"/>
          <w:sz w:val="24"/>
          <w:szCs w:val="24"/>
          <w:rtl/>
        </w:rPr>
      </w:pPr>
      <w:r w:rsidRPr="00FA502E">
        <w:rPr>
          <w:rFonts w:asciiTheme="majorBidi" w:hAnsiTheme="majorBidi" w:cstheme="majorBidi" w:hint="cs"/>
          <w:sz w:val="24"/>
          <w:szCs w:val="24"/>
          <w:rtl/>
        </w:rPr>
        <w:t>יחסי אנוש טובים</w:t>
      </w:r>
    </w:p>
    <w:p w14:paraId="3E4A3F49" w14:textId="7A2BAEE7" w:rsidR="00FA502E" w:rsidRDefault="00FA502E" w:rsidP="00A3591A">
      <w:pPr>
        <w:spacing w:line="360" w:lineRule="auto"/>
        <w:rPr>
          <w:rFonts w:asciiTheme="majorBidi" w:hAnsiTheme="majorBidi" w:cstheme="majorBidi"/>
          <w:sz w:val="24"/>
          <w:szCs w:val="24"/>
          <w:rtl/>
        </w:rPr>
      </w:pPr>
      <w:r w:rsidRPr="00FA502E">
        <w:rPr>
          <w:rFonts w:asciiTheme="majorBidi" w:hAnsiTheme="majorBidi" w:cstheme="majorBidi" w:hint="cs"/>
          <w:sz w:val="24"/>
          <w:szCs w:val="24"/>
          <w:rtl/>
        </w:rPr>
        <w:t>כישורים אישיים: אמינו</w:t>
      </w:r>
      <w:r w:rsidRPr="00FA502E">
        <w:rPr>
          <w:rFonts w:asciiTheme="majorBidi" w:hAnsiTheme="majorBidi" w:cstheme="majorBidi" w:hint="eastAsia"/>
          <w:sz w:val="24"/>
          <w:szCs w:val="24"/>
          <w:rtl/>
        </w:rPr>
        <w:t>ת</w:t>
      </w:r>
      <w:r w:rsidRPr="00FA502E">
        <w:rPr>
          <w:rFonts w:asciiTheme="majorBidi" w:hAnsiTheme="majorBidi" w:cstheme="majorBidi" w:hint="cs"/>
          <w:sz w:val="24"/>
          <w:szCs w:val="24"/>
          <w:rtl/>
        </w:rPr>
        <w:t xml:space="preserve"> ומהמנות אישית, סד</w:t>
      </w:r>
      <w:r w:rsidRPr="00FA502E">
        <w:rPr>
          <w:rFonts w:asciiTheme="majorBidi" w:hAnsiTheme="majorBidi" w:cstheme="majorBidi" w:hint="eastAsia"/>
          <w:sz w:val="24"/>
          <w:szCs w:val="24"/>
          <w:rtl/>
        </w:rPr>
        <w:t>ר</w:t>
      </w:r>
      <w:r w:rsidRPr="00FA502E">
        <w:rPr>
          <w:rFonts w:asciiTheme="majorBidi" w:hAnsiTheme="majorBidi" w:cstheme="majorBidi" w:hint="cs"/>
          <w:sz w:val="24"/>
          <w:szCs w:val="24"/>
          <w:rtl/>
        </w:rPr>
        <w:t xml:space="preserve"> וניקיון, שקדנו</w:t>
      </w:r>
      <w:r w:rsidRPr="00FA502E">
        <w:rPr>
          <w:rFonts w:asciiTheme="majorBidi" w:hAnsiTheme="majorBidi" w:cstheme="majorBidi" w:hint="eastAsia"/>
          <w:sz w:val="24"/>
          <w:szCs w:val="24"/>
          <w:rtl/>
        </w:rPr>
        <w:t>ת</w:t>
      </w:r>
      <w:r w:rsidRPr="00FA502E">
        <w:rPr>
          <w:rFonts w:asciiTheme="majorBidi" w:hAnsiTheme="majorBidi" w:cstheme="majorBidi" w:hint="cs"/>
          <w:sz w:val="24"/>
          <w:szCs w:val="24"/>
          <w:rtl/>
        </w:rPr>
        <w:t xml:space="preserve"> וחריצות, כוש</w:t>
      </w:r>
      <w:r w:rsidRPr="00FA502E">
        <w:rPr>
          <w:rFonts w:asciiTheme="majorBidi" w:hAnsiTheme="majorBidi" w:cstheme="majorBidi" w:hint="eastAsia"/>
          <w:sz w:val="24"/>
          <w:szCs w:val="24"/>
          <w:rtl/>
        </w:rPr>
        <w:t>ר</w:t>
      </w:r>
      <w:r w:rsidRPr="00FA502E">
        <w:rPr>
          <w:rFonts w:asciiTheme="majorBidi" w:hAnsiTheme="majorBidi" w:cstheme="majorBidi" w:hint="cs"/>
          <w:sz w:val="24"/>
          <w:szCs w:val="24"/>
          <w:rtl/>
        </w:rPr>
        <w:t xml:space="preserve"> למידה.</w:t>
      </w:r>
    </w:p>
    <w:p w14:paraId="78E1BE76" w14:textId="679AEAF6" w:rsidR="00FA502E" w:rsidRDefault="00FA502E" w:rsidP="00A3591A">
      <w:pPr>
        <w:spacing w:line="360" w:lineRule="auto"/>
        <w:rPr>
          <w:rFonts w:asciiTheme="majorBidi" w:hAnsiTheme="majorBidi" w:cstheme="majorBidi"/>
          <w:sz w:val="24"/>
          <w:szCs w:val="24"/>
          <w:rtl/>
        </w:rPr>
      </w:pPr>
      <w:r>
        <w:rPr>
          <w:rFonts w:asciiTheme="majorBidi" w:hAnsiTheme="majorBidi" w:cstheme="majorBidi" w:hint="cs"/>
          <w:sz w:val="24"/>
          <w:szCs w:val="24"/>
          <w:rtl/>
        </w:rPr>
        <w:t>כפיפות ארגוני</w:t>
      </w:r>
      <w:r>
        <w:rPr>
          <w:rFonts w:asciiTheme="majorBidi" w:hAnsiTheme="majorBidi" w:cstheme="majorBidi" w:hint="eastAsia"/>
          <w:sz w:val="24"/>
          <w:szCs w:val="24"/>
          <w:rtl/>
        </w:rPr>
        <w:t>ת</w:t>
      </w:r>
      <w:r>
        <w:rPr>
          <w:rFonts w:asciiTheme="majorBidi" w:hAnsiTheme="majorBidi" w:cstheme="majorBidi" w:hint="cs"/>
          <w:sz w:val="24"/>
          <w:szCs w:val="24"/>
          <w:rtl/>
        </w:rPr>
        <w:t>: מנהלי האגודות</w:t>
      </w:r>
    </w:p>
    <w:p w14:paraId="3D34DDB2" w14:textId="634334FA" w:rsidR="00FA502E" w:rsidRDefault="00FA502E" w:rsidP="00A3591A">
      <w:pPr>
        <w:spacing w:line="360" w:lineRule="auto"/>
        <w:rPr>
          <w:rFonts w:asciiTheme="majorBidi" w:hAnsiTheme="majorBidi" w:cstheme="majorBidi"/>
          <w:sz w:val="24"/>
          <w:szCs w:val="24"/>
          <w:rtl/>
        </w:rPr>
      </w:pPr>
      <w:r>
        <w:rPr>
          <w:rFonts w:asciiTheme="majorBidi" w:hAnsiTheme="majorBidi" w:cstheme="majorBidi" w:hint="cs"/>
          <w:sz w:val="24"/>
          <w:szCs w:val="24"/>
          <w:rtl/>
        </w:rPr>
        <w:t>היקף משרה: חצ</w:t>
      </w:r>
      <w:r>
        <w:rPr>
          <w:rFonts w:asciiTheme="majorBidi" w:hAnsiTheme="majorBidi" w:cstheme="majorBidi" w:hint="eastAsia"/>
          <w:sz w:val="24"/>
          <w:szCs w:val="24"/>
          <w:rtl/>
        </w:rPr>
        <w:t>י</w:t>
      </w:r>
      <w:r>
        <w:rPr>
          <w:rFonts w:asciiTheme="majorBidi" w:hAnsiTheme="majorBidi" w:cstheme="majorBidi" w:hint="cs"/>
          <w:sz w:val="24"/>
          <w:szCs w:val="24"/>
          <w:rtl/>
        </w:rPr>
        <w:t xml:space="preserve"> משרה</w:t>
      </w:r>
    </w:p>
    <w:p w14:paraId="245434D0" w14:textId="5BF11AC3" w:rsidR="00FA502E" w:rsidRDefault="00FA502E" w:rsidP="00A3591A">
      <w:pPr>
        <w:spacing w:line="360" w:lineRule="auto"/>
        <w:rPr>
          <w:rFonts w:asciiTheme="majorBidi" w:hAnsiTheme="majorBidi" w:cstheme="majorBidi"/>
          <w:sz w:val="24"/>
          <w:szCs w:val="24"/>
          <w:rtl/>
        </w:rPr>
      </w:pPr>
      <w:r>
        <w:rPr>
          <w:rFonts w:asciiTheme="majorBidi" w:hAnsiTheme="majorBidi" w:cstheme="majorBidi" w:hint="cs"/>
          <w:sz w:val="24"/>
          <w:szCs w:val="24"/>
          <w:rtl/>
        </w:rPr>
        <w:t>תחילת עבודה : מידי</w:t>
      </w:r>
    </w:p>
    <w:p w14:paraId="4B9C995C" w14:textId="77777777" w:rsidR="002C39B9" w:rsidRDefault="002C39B9" w:rsidP="00A3591A">
      <w:pPr>
        <w:spacing w:line="360" w:lineRule="auto"/>
        <w:rPr>
          <w:rFonts w:asciiTheme="majorBidi" w:hAnsiTheme="majorBidi" w:cstheme="majorBidi"/>
          <w:sz w:val="24"/>
          <w:szCs w:val="24"/>
          <w:rtl/>
        </w:rPr>
      </w:pPr>
    </w:p>
    <w:p w14:paraId="1BFD3543" w14:textId="77777777" w:rsidR="002C39B9" w:rsidRPr="00FA502E" w:rsidRDefault="002C39B9" w:rsidP="00A3591A">
      <w:pPr>
        <w:spacing w:line="360" w:lineRule="auto"/>
        <w:rPr>
          <w:rFonts w:asciiTheme="majorBidi" w:hAnsiTheme="majorBidi" w:cstheme="majorBidi"/>
          <w:sz w:val="24"/>
          <w:szCs w:val="24"/>
          <w:rtl/>
        </w:rPr>
      </w:pPr>
    </w:p>
    <w:tbl>
      <w:tblPr>
        <w:tblpPr w:leftFromText="180" w:rightFromText="180" w:vertAnchor="page" w:horzAnchor="margin" w:tblpXSpec="center" w:tblpY="2986"/>
        <w:bidiVisual/>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3"/>
      </w:tblGrid>
      <w:tr w:rsidR="002C39B9" w:rsidRPr="00C55E2C" w14:paraId="15B2366C" w14:textId="77777777" w:rsidTr="000F6FBF">
        <w:trPr>
          <w:trHeight w:val="10338"/>
        </w:trPr>
        <w:tc>
          <w:tcPr>
            <w:tcW w:w="10243" w:type="dxa"/>
          </w:tcPr>
          <w:p w14:paraId="1CD51A6E" w14:textId="77777777" w:rsidR="002C39B9" w:rsidRPr="002C39B9" w:rsidRDefault="002C39B9" w:rsidP="002C39B9">
            <w:pPr>
              <w:numPr>
                <w:ilvl w:val="0"/>
                <w:numId w:val="2"/>
              </w:numPr>
              <w:tabs>
                <w:tab w:val="clear" w:pos="720"/>
              </w:tabs>
              <w:spacing w:after="0" w:line="240" w:lineRule="auto"/>
              <w:ind w:left="360"/>
              <w:rPr>
                <w:rFonts w:ascii="David" w:hAnsi="David" w:cs="David"/>
                <w:snapToGrid w:val="0"/>
                <w:sz w:val="28"/>
                <w:szCs w:val="28"/>
              </w:rPr>
            </w:pPr>
            <w:r w:rsidRPr="002C39B9">
              <w:rPr>
                <w:rFonts w:ascii="David" w:hAnsi="David" w:cs="David"/>
                <w:snapToGrid w:val="0"/>
                <w:sz w:val="28"/>
                <w:szCs w:val="28"/>
                <w:rtl/>
              </w:rPr>
              <w:t>יש להגיש המועמדות ולהגישו בצירוף המסמכים שלהלן:</w:t>
            </w:r>
          </w:p>
          <w:p w14:paraId="3663A94E" w14:textId="77777777" w:rsidR="002C39B9" w:rsidRPr="002C39B9" w:rsidRDefault="002C39B9" w:rsidP="002C39B9">
            <w:pPr>
              <w:ind w:left="360"/>
              <w:rPr>
                <w:rFonts w:ascii="David" w:hAnsi="David" w:cs="David"/>
                <w:snapToGrid w:val="0"/>
                <w:sz w:val="28"/>
                <w:szCs w:val="28"/>
              </w:rPr>
            </w:pPr>
            <w:r w:rsidRPr="002C39B9">
              <w:rPr>
                <w:rFonts w:ascii="David" w:hAnsi="David" w:cs="David"/>
                <w:snapToGrid w:val="0"/>
                <w:sz w:val="28"/>
                <w:szCs w:val="28"/>
                <w:rtl/>
              </w:rPr>
              <w:t xml:space="preserve"> </w:t>
            </w:r>
          </w:p>
          <w:p w14:paraId="2862E9C8" w14:textId="4DF45B2D" w:rsidR="002C39B9" w:rsidRPr="002C39B9" w:rsidRDefault="000F6FBF" w:rsidP="002C39B9">
            <w:pPr>
              <w:numPr>
                <w:ilvl w:val="1"/>
                <w:numId w:val="3"/>
              </w:numPr>
              <w:spacing w:after="0" w:line="240" w:lineRule="auto"/>
              <w:rPr>
                <w:rFonts w:ascii="David" w:hAnsi="David" w:cs="David"/>
                <w:snapToGrid w:val="0"/>
                <w:sz w:val="28"/>
                <w:szCs w:val="28"/>
              </w:rPr>
            </w:pPr>
            <w:r>
              <w:rPr>
                <w:rFonts w:ascii="David" w:hAnsi="David" w:cs="David" w:hint="cs"/>
                <w:snapToGrid w:val="0"/>
                <w:sz w:val="28"/>
                <w:szCs w:val="28"/>
                <w:rtl/>
              </w:rPr>
              <w:t>מכתב</w:t>
            </w:r>
            <w:r w:rsidR="002C39B9" w:rsidRPr="002C39B9">
              <w:rPr>
                <w:rFonts w:ascii="David" w:hAnsi="David" w:cs="David"/>
                <w:snapToGrid w:val="0"/>
                <w:sz w:val="28"/>
                <w:szCs w:val="28"/>
                <w:rtl/>
              </w:rPr>
              <w:t xml:space="preserve"> הגשת מועמדות למשרה פנויה</w:t>
            </w:r>
          </w:p>
          <w:p w14:paraId="75AF6C54" w14:textId="77777777" w:rsidR="002C39B9" w:rsidRPr="002C39B9" w:rsidRDefault="002C39B9" w:rsidP="002C39B9">
            <w:pPr>
              <w:numPr>
                <w:ilvl w:val="1"/>
                <w:numId w:val="3"/>
              </w:numPr>
              <w:spacing w:after="0" w:line="240" w:lineRule="auto"/>
              <w:rPr>
                <w:rFonts w:ascii="David" w:hAnsi="David" w:cs="David"/>
                <w:snapToGrid w:val="0"/>
                <w:sz w:val="28"/>
                <w:szCs w:val="28"/>
              </w:rPr>
            </w:pPr>
            <w:r w:rsidRPr="002C39B9">
              <w:rPr>
                <w:rFonts w:ascii="David" w:hAnsi="David" w:cs="David"/>
                <w:snapToGrid w:val="0"/>
                <w:sz w:val="28"/>
                <w:szCs w:val="28"/>
                <w:rtl/>
              </w:rPr>
              <w:t>קורות חיים</w:t>
            </w:r>
          </w:p>
          <w:p w14:paraId="65DBC813" w14:textId="77777777" w:rsidR="002C39B9" w:rsidRPr="002C39B9" w:rsidRDefault="002C39B9" w:rsidP="002C39B9">
            <w:pPr>
              <w:numPr>
                <w:ilvl w:val="1"/>
                <w:numId w:val="3"/>
              </w:numPr>
              <w:spacing w:after="0" w:line="240" w:lineRule="auto"/>
              <w:rPr>
                <w:rFonts w:ascii="David" w:hAnsi="David" w:cs="David"/>
                <w:snapToGrid w:val="0"/>
                <w:sz w:val="28"/>
                <w:szCs w:val="28"/>
                <w:rtl/>
              </w:rPr>
            </w:pPr>
            <w:r w:rsidRPr="002C39B9">
              <w:rPr>
                <w:rFonts w:ascii="David" w:hAnsi="David" w:cs="David"/>
                <w:snapToGrid w:val="0"/>
                <w:sz w:val="28"/>
                <w:szCs w:val="28"/>
                <w:rtl/>
              </w:rPr>
              <w:t>תצלום תעודות המעידות על השכלה .</w:t>
            </w:r>
          </w:p>
          <w:p w14:paraId="3B9780F5" w14:textId="77777777" w:rsidR="002C39B9" w:rsidRPr="002C39B9" w:rsidRDefault="002C39B9" w:rsidP="002C39B9">
            <w:pPr>
              <w:numPr>
                <w:ilvl w:val="1"/>
                <w:numId w:val="3"/>
              </w:numPr>
              <w:spacing w:after="0" w:line="240" w:lineRule="auto"/>
              <w:rPr>
                <w:rFonts w:ascii="David" w:hAnsi="David" w:cs="David"/>
                <w:snapToGrid w:val="0"/>
                <w:sz w:val="28"/>
                <w:szCs w:val="28"/>
                <w:rtl/>
              </w:rPr>
            </w:pPr>
            <w:r w:rsidRPr="002C39B9">
              <w:rPr>
                <w:rFonts w:ascii="David" w:hAnsi="David" w:cs="David"/>
                <w:snapToGrid w:val="0"/>
                <w:sz w:val="28"/>
                <w:szCs w:val="28"/>
                <w:rtl/>
              </w:rPr>
              <w:t xml:space="preserve">אישורים בכתב המעידים על הניסיון המקצועי הנדרש (אישורי העסקה ממקומות עבודה קודמים הרלוונטיים לתפקיד המבוקש, תוך ציון היקף המשרה ותיאור תמציתי של תוכן התפקיד וכן על כל עניין הקשור בהתאמה למשרה). </w:t>
            </w:r>
          </w:p>
          <w:p w14:paraId="3E3AFABD" w14:textId="77777777" w:rsidR="002C39B9" w:rsidRPr="002C39B9" w:rsidRDefault="002C39B9" w:rsidP="002C39B9">
            <w:pPr>
              <w:numPr>
                <w:ilvl w:val="1"/>
                <w:numId w:val="3"/>
              </w:numPr>
              <w:spacing w:after="0" w:line="240" w:lineRule="auto"/>
              <w:rPr>
                <w:rFonts w:ascii="David" w:hAnsi="David" w:cs="David"/>
                <w:snapToGrid w:val="0"/>
                <w:sz w:val="28"/>
                <w:szCs w:val="28"/>
              </w:rPr>
            </w:pPr>
            <w:r w:rsidRPr="002C39B9">
              <w:rPr>
                <w:rFonts w:ascii="David" w:hAnsi="David" w:cs="David"/>
                <w:snapToGrid w:val="0"/>
                <w:sz w:val="28"/>
                <w:szCs w:val="28"/>
                <w:rtl/>
              </w:rPr>
              <w:t>אישורים ותצלום תעודות המעידים על השתתפות בקורסים והשתלמויות מקצועיות.</w:t>
            </w:r>
          </w:p>
          <w:p w14:paraId="77B2064A" w14:textId="77777777" w:rsidR="002C39B9" w:rsidRPr="002C39B9" w:rsidRDefault="002C39B9" w:rsidP="002C39B9">
            <w:pPr>
              <w:numPr>
                <w:ilvl w:val="1"/>
                <w:numId w:val="3"/>
              </w:numPr>
              <w:spacing w:after="0" w:line="240" w:lineRule="auto"/>
              <w:rPr>
                <w:rFonts w:ascii="David" w:hAnsi="David" w:cs="David"/>
                <w:snapToGrid w:val="0"/>
                <w:sz w:val="28"/>
                <w:szCs w:val="28"/>
                <w:rtl/>
              </w:rPr>
            </w:pPr>
            <w:r w:rsidRPr="002C39B9">
              <w:rPr>
                <w:rFonts w:ascii="David" w:hAnsi="David" w:cs="David"/>
                <w:snapToGrid w:val="0"/>
                <w:sz w:val="28"/>
                <w:szCs w:val="28"/>
                <w:rtl/>
              </w:rPr>
              <w:t>תצלום מתעודת הזהות והספח הנלווה</w:t>
            </w:r>
          </w:p>
          <w:p w14:paraId="03A838BA" w14:textId="23DAAD48" w:rsidR="002C39B9" w:rsidRDefault="002C39B9" w:rsidP="002C39B9">
            <w:pPr>
              <w:numPr>
                <w:ilvl w:val="1"/>
                <w:numId w:val="3"/>
              </w:numPr>
              <w:spacing w:after="0" w:line="240" w:lineRule="auto"/>
              <w:rPr>
                <w:rFonts w:ascii="David" w:hAnsi="David" w:cs="David"/>
                <w:snapToGrid w:val="0"/>
                <w:sz w:val="28"/>
                <w:szCs w:val="28"/>
              </w:rPr>
            </w:pPr>
            <w:r w:rsidRPr="002C39B9">
              <w:rPr>
                <w:rFonts w:ascii="David" w:hAnsi="David" w:cs="David"/>
                <w:snapToGrid w:val="0"/>
                <w:sz w:val="28"/>
                <w:szCs w:val="28"/>
                <w:rtl/>
              </w:rPr>
              <w:t xml:space="preserve">עד 3 המלצות בכתב </w:t>
            </w:r>
          </w:p>
          <w:p w14:paraId="4F2E602E" w14:textId="77777777" w:rsidR="002C39B9" w:rsidRPr="002C39B9" w:rsidRDefault="002C39B9" w:rsidP="002C39B9">
            <w:pPr>
              <w:spacing w:line="200" w:lineRule="exact"/>
              <w:jc w:val="both"/>
              <w:rPr>
                <w:rFonts w:ascii="David" w:hAnsi="David" w:cs="David"/>
                <w:snapToGrid w:val="0"/>
                <w:sz w:val="28"/>
                <w:szCs w:val="28"/>
                <w:rtl/>
              </w:rPr>
            </w:pPr>
            <w:r w:rsidRPr="002C39B9">
              <w:rPr>
                <w:rFonts w:ascii="David" w:hAnsi="David" w:cs="David"/>
                <w:snapToGrid w:val="0"/>
                <w:sz w:val="28"/>
                <w:szCs w:val="28"/>
                <w:rtl/>
              </w:rPr>
              <w:t xml:space="preserve">     </w:t>
            </w:r>
          </w:p>
          <w:p w14:paraId="058DF509" w14:textId="46AD0F89" w:rsidR="00006793" w:rsidRDefault="002C39B9" w:rsidP="002C39B9">
            <w:pPr>
              <w:jc w:val="both"/>
              <w:rPr>
                <w:rFonts w:ascii="David" w:hAnsi="David" w:cs="David"/>
                <w:snapToGrid w:val="0"/>
                <w:sz w:val="28"/>
                <w:szCs w:val="28"/>
              </w:rPr>
            </w:pPr>
            <w:r w:rsidRPr="002C39B9">
              <w:rPr>
                <w:rFonts w:ascii="David" w:hAnsi="David" w:cs="David"/>
                <w:snapToGrid w:val="0"/>
                <w:sz w:val="28"/>
                <w:szCs w:val="28"/>
                <w:rtl/>
              </w:rPr>
              <w:t>את המסמכים יש לשלוח</w:t>
            </w:r>
            <w:r w:rsidR="00006793">
              <w:rPr>
                <w:rFonts w:ascii="David" w:hAnsi="David" w:cs="David" w:hint="cs"/>
                <w:snapToGrid w:val="0"/>
                <w:sz w:val="28"/>
                <w:szCs w:val="28"/>
                <w:rtl/>
              </w:rPr>
              <w:t xml:space="preserve"> למייל </w:t>
            </w:r>
            <w:hyperlink r:id="rId7" w:history="1">
              <w:r w:rsidR="00006793" w:rsidRPr="00913B25">
                <w:rPr>
                  <w:rStyle w:val="Hyperlink"/>
                  <w:rFonts w:ascii="David" w:hAnsi="David" w:cs="David"/>
                  <w:snapToGrid w:val="0"/>
                  <w:sz w:val="28"/>
                  <w:szCs w:val="28"/>
                </w:rPr>
                <w:t>shaulshalvi1@gmail.com</w:t>
              </w:r>
            </w:hyperlink>
          </w:p>
          <w:p w14:paraId="412CA18C" w14:textId="4AA9CF86" w:rsidR="002C39B9" w:rsidRDefault="002C39B9" w:rsidP="002C39B9">
            <w:pPr>
              <w:jc w:val="both"/>
              <w:rPr>
                <w:rFonts w:ascii="David" w:hAnsi="David" w:cs="David"/>
                <w:snapToGrid w:val="0"/>
                <w:color w:val="FF0000"/>
                <w:sz w:val="28"/>
                <w:szCs w:val="28"/>
              </w:rPr>
            </w:pPr>
            <w:r w:rsidRPr="002C39B9">
              <w:rPr>
                <w:rFonts w:ascii="David" w:hAnsi="David" w:cs="David"/>
                <w:snapToGrid w:val="0"/>
                <w:sz w:val="28"/>
                <w:szCs w:val="28"/>
                <w:rtl/>
              </w:rPr>
              <w:t xml:space="preserve"> עד   </w:t>
            </w:r>
            <w:r w:rsidR="00663081">
              <w:rPr>
                <w:rFonts w:ascii="David" w:hAnsi="David" w:cs="David" w:hint="cs"/>
                <w:snapToGrid w:val="0"/>
                <w:color w:val="FF0000"/>
                <w:sz w:val="28"/>
                <w:szCs w:val="28"/>
                <w:rtl/>
              </w:rPr>
              <w:t>28/02/2022</w:t>
            </w:r>
          </w:p>
          <w:p w14:paraId="5DBAF50D" w14:textId="22A908BB" w:rsidR="00006793" w:rsidRPr="002C39B9" w:rsidRDefault="00006793" w:rsidP="002C39B9">
            <w:pPr>
              <w:jc w:val="both"/>
              <w:rPr>
                <w:rFonts w:ascii="David" w:hAnsi="David" w:cs="David"/>
                <w:snapToGrid w:val="0"/>
                <w:sz w:val="28"/>
                <w:szCs w:val="28"/>
              </w:rPr>
            </w:pPr>
            <w:r>
              <w:rPr>
                <w:rFonts w:ascii="David" w:hAnsi="David" w:cs="David" w:hint="cs"/>
                <w:snapToGrid w:val="0"/>
                <w:sz w:val="28"/>
                <w:szCs w:val="28"/>
                <w:rtl/>
              </w:rPr>
              <w:t>זימון לראיון יתקבל במייל חוזר.</w:t>
            </w:r>
          </w:p>
          <w:p w14:paraId="3A1EAE35" w14:textId="77777777" w:rsidR="002C39B9" w:rsidRPr="002C39B9" w:rsidRDefault="002C39B9" w:rsidP="002C39B9">
            <w:pPr>
              <w:spacing w:line="200" w:lineRule="exact"/>
              <w:jc w:val="center"/>
              <w:rPr>
                <w:rFonts w:ascii="David" w:hAnsi="David" w:cs="David"/>
                <w:snapToGrid w:val="0"/>
                <w:sz w:val="28"/>
                <w:szCs w:val="28"/>
                <w:rtl/>
              </w:rPr>
            </w:pPr>
            <w:r w:rsidRPr="002C39B9">
              <w:rPr>
                <w:rFonts w:ascii="David" w:hAnsi="David" w:cs="David"/>
                <w:snapToGrid w:val="0"/>
                <w:sz w:val="28"/>
                <w:szCs w:val="28"/>
                <w:rtl/>
              </w:rPr>
              <w:t>יש לדאוג למשלוח הבקשה במועד.</w:t>
            </w:r>
          </w:p>
          <w:p w14:paraId="22CE2193" w14:textId="77777777" w:rsidR="002C39B9" w:rsidRPr="002C39B9" w:rsidRDefault="002C39B9" w:rsidP="002C39B9">
            <w:pPr>
              <w:spacing w:line="200" w:lineRule="exact"/>
              <w:jc w:val="center"/>
              <w:rPr>
                <w:rFonts w:ascii="David" w:hAnsi="David" w:cs="David"/>
                <w:snapToGrid w:val="0"/>
                <w:sz w:val="28"/>
                <w:szCs w:val="28"/>
                <w:rtl/>
              </w:rPr>
            </w:pPr>
          </w:p>
          <w:p w14:paraId="58EABDCC" w14:textId="77777777" w:rsidR="002C39B9" w:rsidRPr="002C39B9" w:rsidRDefault="002C39B9" w:rsidP="002C39B9">
            <w:pPr>
              <w:numPr>
                <w:ilvl w:val="0"/>
                <w:numId w:val="2"/>
              </w:numPr>
              <w:tabs>
                <w:tab w:val="clear" w:pos="720"/>
              </w:tabs>
              <w:spacing w:after="0" w:line="200" w:lineRule="exact"/>
              <w:ind w:left="354" w:hanging="354"/>
              <w:rPr>
                <w:rFonts w:ascii="David" w:hAnsi="David" w:cs="David"/>
                <w:snapToGrid w:val="0"/>
                <w:sz w:val="28"/>
                <w:szCs w:val="28"/>
                <w:rtl/>
              </w:rPr>
            </w:pPr>
            <w:r w:rsidRPr="002C39B9">
              <w:rPr>
                <w:rFonts w:ascii="David" w:hAnsi="David" w:cs="David"/>
                <w:snapToGrid w:val="0"/>
                <w:sz w:val="28"/>
                <w:szCs w:val="28"/>
                <w:rtl/>
              </w:rPr>
              <w:t xml:space="preserve">יצוין כי אין בפרסום הודעה זו בכדי לחייב את הוועדה להזמין מי מהמועמדים לראיון בפניה  או להמליץ על מינוי מי מהם.  </w:t>
            </w:r>
          </w:p>
          <w:p w14:paraId="40801A32" w14:textId="77777777" w:rsidR="002C39B9" w:rsidRPr="002C39B9" w:rsidRDefault="002C39B9" w:rsidP="002C39B9">
            <w:pPr>
              <w:spacing w:line="200" w:lineRule="exact"/>
              <w:ind w:left="354" w:hanging="354"/>
              <w:rPr>
                <w:rFonts w:ascii="David" w:hAnsi="David" w:cs="David"/>
                <w:snapToGrid w:val="0"/>
                <w:sz w:val="28"/>
                <w:szCs w:val="28"/>
                <w:rtl/>
              </w:rPr>
            </w:pPr>
          </w:p>
          <w:p w14:paraId="0D79B6E6" w14:textId="77777777" w:rsidR="002C39B9" w:rsidRPr="002C39B9" w:rsidRDefault="002C39B9" w:rsidP="002C39B9">
            <w:pPr>
              <w:ind w:left="354" w:hanging="354"/>
              <w:jc w:val="both"/>
              <w:rPr>
                <w:rFonts w:ascii="David" w:hAnsi="David" w:cs="David"/>
                <w:snapToGrid w:val="0"/>
                <w:sz w:val="28"/>
                <w:szCs w:val="28"/>
              </w:rPr>
            </w:pPr>
            <w:r w:rsidRPr="002C39B9">
              <w:rPr>
                <w:rFonts w:ascii="David" w:hAnsi="David" w:cs="David"/>
                <w:snapToGrid w:val="0"/>
                <w:sz w:val="28"/>
                <w:szCs w:val="28"/>
                <w:rtl/>
              </w:rPr>
              <w:t xml:space="preserve">       האגודה רשאית לערוך מיון ראשוני על בסיס עמידה בדרישות הסף ולזמן רק את המועמדים המתאימים ביותר.    </w:t>
            </w:r>
          </w:p>
          <w:p w14:paraId="012E11EB" w14:textId="77777777" w:rsidR="002C39B9" w:rsidRPr="002C39B9" w:rsidRDefault="002C39B9" w:rsidP="002C39B9">
            <w:pPr>
              <w:spacing w:line="200" w:lineRule="exact"/>
              <w:rPr>
                <w:rFonts w:ascii="David" w:hAnsi="David" w:cs="David"/>
                <w:snapToGrid w:val="0"/>
                <w:sz w:val="28"/>
                <w:szCs w:val="28"/>
                <w:rtl/>
              </w:rPr>
            </w:pPr>
            <w:r w:rsidRPr="002C39B9">
              <w:rPr>
                <w:rFonts w:ascii="David" w:hAnsi="David" w:cs="David"/>
                <w:snapToGrid w:val="0"/>
                <w:sz w:val="28"/>
                <w:szCs w:val="28"/>
                <w:rtl/>
              </w:rPr>
              <w:t xml:space="preserve">    </w:t>
            </w:r>
          </w:p>
          <w:p w14:paraId="5F72196B" w14:textId="77777777" w:rsidR="002C39B9" w:rsidRPr="002C39B9" w:rsidRDefault="002C39B9" w:rsidP="002C39B9">
            <w:pPr>
              <w:jc w:val="both"/>
              <w:rPr>
                <w:rFonts w:ascii="David" w:hAnsi="David" w:cs="David"/>
                <w:snapToGrid w:val="0"/>
                <w:sz w:val="28"/>
                <w:szCs w:val="28"/>
              </w:rPr>
            </w:pPr>
            <w:r w:rsidRPr="002C39B9">
              <w:rPr>
                <w:rFonts w:ascii="David" w:hAnsi="David" w:cs="David"/>
                <w:snapToGrid w:val="0"/>
                <w:sz w:val="28"/>
                <w:szCs w:val="28"/>
                <w:rtl/>
              </w:rPr>
              <w:t xml:space="preserve">      כל מקום שננקטה בו לשון זכר – גם לשון נקבה במשמע.</w:t>
            </w:r>
          </w:p>
          <w:p w14:paraId="37460ECA" w14:textId="77777777" w:rsidR="002C39B9" w:rsidRPr="0067234A" w:rsidRDefault="002C39B9" w:rsidP="002C39B9">
            <w:pPr>
              <w:spacing w:line="200" w:lineRule="exact"/>
              <w:ind w:left="371" w:right="993"/>
              <w:jc w:val="both"/>
              <w:rPr>
                <w:rFonts w:cs="David"/>
                <w:b/>
                <w:bCs/>
                <w:snapToGrid w:val="0"/>
                <w:sz w:val="28"/>
                <w:szCs w:val="28"/>
                <w:rtl/>
              </w:rPr>
            </w:pPr>
          </w:p>
        </w:tc>
      </w:tr>
    </w:tbl>
    <w:p w14:paraId="0AF6F8AB" w14:textId="77777777" w:rsidR="00FA502E" w:rsidRDefault="00FA502E" w:rsidP="00A3591A">
      <w:pPr>
        <w:spacing w:line="360" w:lineRule="auto"/>
        <w:rPr>
          <w:rFonts w:asciiTheme="majorBidi" w:hAnsiTheme="majorBidi" w:cstheme="majorBidi"/>
          <w:sz w:val="28"/>
          <w:szCs w:val="28"/>
          <w:rtl/>
        </w:rPr>
      </w:pPr>
    </w:p>
    <w:p w14:paraId="202ABF93" w14:textId="77777777" w:rsidR="00FA502E" w:rsidRPr="00A3591A" w:rsidRDefault="00FA502E" w:rsidP="00A3591A">
      <w:pPr>
        <w:spacing w:line="360" w:lineRule="auto"/>
        <w:rPr>
          <w:rFonts w:asciiTheme="majorBidi" w:hAnsiTheme="majorBidi" w:cstheme="majorBidi"/>
          <w:sz w:val="28"/>
          <w:szCs w:val="28"/>
          <w:rtl/>
        </w:rPr>
      </w:pPr>
    </w:p>
    <w:sectPr w:rsidR="00FA502E" w:rsidRPr="00A3591A" w:rsidSect="002245E2">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030C" w14:textId="77777777" w:rsidR="006763AD" w:rsidRDefault="006763AD" w:rsidP="00637EA9">
      <w:pPr>
        <w:spacing w:after="0" w:line="240" w:lineRule="auto"/>
      </w:pPr>
      <w:r>
        <w:separator/>
      </w:r>
    </w:p>
  </w:endnote>
  <w:endnote w:type="continuationSeparator" w:id="0">
    <w:p w14:paraId="1A29024F" w14:textId="77777777" w:rsidR="006763AD" w:rsidRDefault="006763AD" w:rsidP="0063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83006596"/>
      <w:docPartObj>
        <w:docPartGallery w:val="Page Numbers (Bottom of Page)"/>
        <w:docPartUnique/>
      </w:docPartObj>
    </w:sdtPr>
    <w:sdtEndPr/>
    <w:sdtContent>
      <w:p w14:paraId="64D0D7ED" w14:textId="77777777" w:rsidR="00637EA9" w:rsidRDefault="00637EA9">
        <w:pPr>
          <w:pStyle w:val="a5"/>
          <w:jc w:val="right"/>
          <w:rPr>
            <w:rtl/>
            <w:cs/>
          </w:rPr>
        </w:pPr>
        <w:r>
          <w:fldChar w:fldCharType="begin"/>
        </w:r>
        <w:r>
          <w:rPr>
            <w:rtl/>
            <w:cs/>
          </w:rPr>
          <w:instrText>PAGE   \* MERGEFORMAT</w:instrText>
        </w:r>
        <w:r>
          <w:fldChar w:fldCharType="separate"/>
        </w:r>
        <w:r w:rsidR="00D3789E" w:rsidRPr="00D3789E">
          <w:rPr>
            <w:noProof/>
            <w:rtl/>
            <w:lang w:val="he-IL"/>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D465" w14:textId="77777777" w:rsidR="006763AD" w:rsidRDefault="006763AD" w:rsidP="00637EA9">
      <w:pPr>
        <w:spacing w:after="0" w:line="240" w:lineRule="auto"/>
      </w:pPr>
      <w:r>
        <w:separator/>
      </w:r>
    </w:p>
  </w:footnote>
  <w:footnote w:type="continuationSeparator" w:id="0">
    <w:p w14:paraId="0EE6D8D8" w14:textId="77777777" w:rsidR="006763AD" w:rsidRDefault="006763AD" w:rsidP="00637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2F13" w14:textId="467B5A44" w:rsidR="00637CE4" w:rsidRDefault="00637CE4" w:rsidP="00637CE4">
    <w:pPr>
      <w:pStyle w:val="a3"/>
      <w:jc w:val="right"/>
    </w:pPr>
    <w:r>
      <w:rPr>
        <w:noProof/>
      </w:rPr>
      <mc:AlternateContent>
        <mc:Choice Requires="wps">
          <w:drawing>
            <wp:anchor distT="0" distB="0" distL="114300" distR="114300" simplePos="0" relativeHeight="251659264" behindDoc="0" locked="0" layoutInCell="1" allowOverlap="1" wp14:anchorId="72B1E62F" wp14:editId="789E6272">
              <wp:simplePos x="0" y="0"/>
              <wp:positionH relativeFrom="column">
                <wp:posOffset>3867150</wp:posOffset>
              </wp:positionH>
              <wp:positionV relativeFrom="paragraph">
                <wp:posOffset>7620</wp:posOffset>
              </wp:positionV>
              <wp:extent cx="1866900" cy="714375"/>
              <wp:effectExtent l="0" t="0" r="19050" b="2857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14375"/>
                      </a:xfrm>
                      <a:prstGeom prst="rect">
                        <a:avLst/>
                      </a:prstGeom>
                      <a:solidFill>
                        <a:srgbClr val="FFFFFF"/>
                      </a:solidFill>
                      <a:ln w="9525">
                        <a:solidFill>
                          <a:srgbClr val="000000"/>
                        </a:solidFill>
                        <a:miter lim="800000"/>
                        <a:headEnd/>
                        <a:tailEnd/>
                      </a:ln>
                    </wps:spPr>
                    <wps:txbx>
                      <w:txbxContent>
                        <w:p w14:paraId="6CA87CDD" w14:textId="77777777" w:rsidR="00637EA9" w:rsidRPr="008942AD" w:rsidRDefault="00637EA9" w:rsidP="008942AD">
                          <w:pPr>
                            <w:spacing w:line="240" w:lineRule="auto"/>
                            <w:rPr>
                              <w:b/>
                              <w:bCs/>
                              <w:sz w:val="20"/>
                              <w:szCs w:val="20"/>
                              <w:rtl/>
                            </w:rPr>
                          </w:pPr>
                          <w:r w:rsidRPr="008942AD">
                            <w:rPr>
                              <w:rFonts w:hint="cs"/>
                              <w:b/>
                              <w:bCs/>
                              <w:sz w:val="20"/>
                              <w:szCs w:val="24"/>
                              <w:rtl/>
                            </w:rPr>
                            <w:t>מתיישבי נבטים</w:t>
                          </w:r>
                          <w:r w:rsidRPr="008942AD">
                            <w:rPr>
                              <w:rFonts w:hint="cs"/>
                              <w:b/>
                              <w:bCs/>
                              <w:sz w:val="20"/>
                              <w:szCs w:val="20"/>
                              <w:rtl/>
                            </w:rPr>
                            <w:t xml:space="preserve"> </w:t>
                          </w:r>
                          <w:r w:rsidRPr="008942AD">
                            <w:rPr>
                              <w:b/>
                              <w:bCs/>
                              <w:sz w:val="20"/>
                              <w:szCs w:val="20"/>
                              <w:rtl/>
                            </w:rPr>
                            <w:t>–</w:t>
                          </w:r>
                          <w:r w:rsidRPr="008942AD">
                            <w:rPr>
                              <w:rFonts w:hint="cs"/>
                              <w:b/>
                              <w:bCs/>
                              <w:sz w:val="20"/>
                              <w:szCs w:val="20"/>
                              <w:rtl/>
                            </w:rPr>
                            <w:t xml:space="preserve"> </w:t>
                          </w:r>
                        </w:p>
                        <w:p w14:paraId="07F0D434" w14:textId="04B2BFF0" w:rsidR="00637EA9" w:rsidRPr="00637CE4" w:rsidRDefault="00637EA9" w:rsidP="00637CE4">
                          <w:pPr>
                            <w:spacing w:line="240" w:lineRule="auto"/>
                            <w:rPr>
                              <w:b/>
                              <w:bCs/>
                              <w:sz w:val="20"/>
                              <w:szCs w:val="20"/>
                            </w:rPr>
                          </w:pPr>
                          <w:r w:rsidRPr="008942AD">
                            <w:rPr>
                              <w:rFonts w:hint="cs"/>
                              <w:b/>
                              <w:bCs/>
                              <w:sz w:val="20"/>
                              <w:szCs w:val="20"/>
                              <w:rtl/>
                            </w:rPr>
                            <w:t>אגודה שיתופית להתיישבות קהילתית בע"מ</w:t>
                          </w:r>
                          <w:r w:rsidR="008942AD">
                            <w:rPr>
                              <w:rFonts w:hint="cs"/>
                              <w:b/>
                              <w:bCs/>
                              <w:sz w:val="20"/>
                              <w:szCs w:val="20"/>
                              <w:rtl/>
                            </w:rPr>
                            <w:t xml:space="preserve">       </w:t>
                          </w:r>
                          <w:r w:rsidR="008942AD" w:rsidRPr="008942AD">
                            <w:rPr>
                              <w:rFonts w:hint="cs"/>
                              <w:sz w:val="20"/>
                              <w:szCs w:val="20"/>
                              <w:rtl/>
                            </w:rPr>
                            <w:t xml:space="preserve">מ. א. 57-005115-1  </w:t>
                          </w:r>
                          <w:r w:rsidRPr="008942AD">
                            <w:rPr>
                              <w:rFonts w:hint="cs"/>
                              <w:szCs w:val="20"/>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1E62F" id="_x0000_t202" coordsize="21600,21600" o:spt="202" path="m,l,21600r21600,l21600,xe">
              <v:stroke joinstyle="miter"/>
              <v:path gradientshapeok="t" o:connecttype="rect"/>
            </v:shapetype>
            <v:shape id="תיבת טקסט 2" o:spid="_x0000_s1026" type="#_x0000_t202" style="position:absolute;margin-left:304.5pt;margin-top:.6pt;width:147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WkFQIAACs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">
              <v:textbox>
                <w:txbxContent>
                  <w:p w14:paraId="6CA87CDD" w14:textId="77777777" w:rsidR="00637EA9" w:rsidRPr="008942AD" w:rsidRDefault="00637EA9" w:rsidP="008942AD">
                    <w:pPr>
                      <w:spacing w:line="240" w:lineRule="auto"/>
                      <w:rPr>
                        <w:b/>
                        <w:bCs/>
                        <w:sz w:val="20"/>
                        <w:szCs w:val="20"/>
                        <w:rtl/>
                      </w:rPr>
                    </w:pPr>
                    <w:r w:rsidRPr="008942AD">
                      <w:rPr>
                        <w:rFonts w:hint="cs"/>
                        <w:b/>
                        <w:bCs/>
                        <w:sz w:val="20"/>
                        <w:szCs w:val="24"/>
                        <w:rtl/>
                      </w:rPr>
                      <w:t>מתיישבי נבטים</w:t>
                    </w:r>
                    <w:r w:rsidRPr="008942AD">
                      <w:rPr>
                        <w:rFonts w:hint="cs"/>
                        <w:b/>
                        <w:bCs/>
                        <w:sz w:val="20"/>
                        <w:szCs w:val="20"/>
                        <w:rtl/>
                      </w:rPr>
                      <w:t xml:space="preserve"> </w:t>
                    </w:r>
                    <w:r w:rsidRPr="008942AD">
                      <w:rPr>
                        <w:b/>
                        <w:bCs/>
                        <w:sz w:val="20"/>
                        <w:szCs w:val="20"/>
                        <w:rtl/>
                      </w:rPr>
                      <w:t>–</w:t>
                    </w:r>
                    <w:r w:rsidRPr="008942AD">
                      <w:rPr>
                        <w:rFonts w:hint="cs"/>
                        <w:b/>
                        <w:bCs/>
                        <w:sz w:val="20"/>
                        <w:szCs w:val="20"/>
                        <w:rtl/>
                      </w:rPr>
                      <w:t xml:space="preserve"> </w:t>
                    </w:r>
                  </w:p>
                  <w:p w14:paraId="07F0D434" w14:textId="04B2BFF0" w:rsidR="00637EA9" w:rsidRPr="00637CE4" w:rsidRDefault="00637EA9" w:rsidP="00637CE4">
                    <w:pPr>
                      <w:spacing w:line="240" w:lineRule="auto"/>
                      <w:rPr>
                        <w:b/>
                        <w:bCs/>
                        <w:sz w:val="20"/>
                        <w:szCs w:val="20"/>
                      </w:rPr>
                    </w:pPr>
                    <w:r w:rsidRPr="008942AD">
                      <w:rPr>
                        <w:rFonts w:hint="cs"/>
                        <w:b/>
                        <w:bCs/>
                        <w:sz w:val="20"/>
                        <w:szCs w:val="20"/>
                        <w:rtl/>
                      </w:rPr>
                      <w:t>אגודה שיתופית להתיישבות קהילתית בע"מ</w:t>
                    </w:r>
                    <w:r w:rsidR="008942AD">
                      <w:rPr>
                        <w:rFonts w:hint="cs"/>
                        <w:b/>
                        <w:bCs/>
                        <w:sz w:val="20"/>
                        <w:szCs w:val="20"/>
                        <w:rtl/>
                      </w:rPr>
                      <w:t xml:space="preserve">       </w:t>
                    </w:r>
                    <w:r w:rsidR="008942AD" w:rsidRPr="008942AD">
                      <w:rPr>
                        <w:rFonts w:hint="cs"/>
                        <w:sz w:val="20"/>
                        <w:szCs w:val="20"/>
                        <w:rtl/>
                      </w:rPr>
                      <w:t xml:space="preserve">מ. א. 57-005115-1  </w:t>
                    </w:r>
                    <w:r w:rsidRPr="008942AD">
                      <w:rPr>
                        <w:rFonts w:hint="cs"/>
                        <w:szCs w:val="20"/>
                        <w:rtl/>
                      </w:rPr>
                      <w:t xml:space="preserve">                   </w:t>
                    </w:r>
                  </w:p>
                </w:txbxContent>
              </v:textbox>
            </v:shape>
          </w:pict>
        </mc:Fallback>
      </mc:AlternateContent>
    </w:r>
    <w:r w:rsidRPr="00071304">
      <w:rPr>
        <w:rStyle w:val="ab"/>
        <w:noProof/>
      </w:rPr>
      <w:drawing>
        <wp:inline distT="0" distB="0" distL="0" distR="0" wp14:anchorId="4BDC3D08" wp14:editId="0183238B">
          <wp:extent cx="3667125" cy="742315"/>
          <wp:effectExtent l="0" t="0" r="9525" b="635"/>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776" cy="7645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B2367"/>
    <w:multiLevelType w:val="hybridMultilevel"/>
    <w:tmpl w:val="4088F302"/>
    <w:lvl w:ilvl="0" w:tplc="32A41A28">
      <w:start w:val="1"/>
      <w:numFmt w:val="decimal"/>
      <w:lvlText w:val="%1."/>
      <w:lvlJc w:val="left"/>
      <w:pPr>
        <w:tabs>
          <w:tab w:val="num" w:pos="720"/>
        </w:tabs>
        <w:ind w:left="720" w:hanging="360"/>
      </w:pPr>
      <w:rPr>
        <w:rFonts w:hint="default"/>
        <w:b/>
        <w:bCs/>
        <w:color w:val="auto"/>
      </w:rPr>
    </w:lvl>
    <w:lvl w:ilvl="1" w:tplc="3CF83FC2">
      <w:numFmt w:val="bullet"/>
      <w:lvlText w:val="-"/>
      <w:lvlJc w:val="left"/>
      <w:pPr>
        <w:ind w:left="1440" w:hanging="360"/>
      </w:pPr>
      <w:rPr>
        <w:rFonts w:ascii="Times New Roman" w:eastAsia="Times New Roman" w:hAnsi="Times New Roman" w:cs="David"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DC5AD9"/>
    <w:multiLevelType w:val="hybridMultilevel"/>
    <w:tmpl w:val="C70A72EA"/>
    <w:lvl w:ilvl="0" w:tplc="EACC1B76">
      <w:start w:val="1"/>
      <w:numFmt w:val="bullet"/>
      <w:lvlText w:val=""/>
      <w:lvlJc w:val="left"/>
      <w:pPr>
        <w:ind w:left="720" w:hanging="360"/>
      </w:pPr>
      <w:rPr>
        <w:rFonts w:ascii="Wingdings" w:hAnsi="Wingdings" w:hint="default"/>
      </w:rPr>
    </w:lvl>
    <w:lvl w:ilvl="1" w:tplc="75023220">
      <w:start w:val="1"/>
      <w:numFmt w:val="bullet"/>
      <w:lvlText w:val=""/>
      <w:lvlJc w:val="left"/>
      <w:pPr>
        <w:ind w:left="1440" w:hanging="360"/>
      </w:pPr>
      <w:rPr>
        <w:rFonts w:ascii="Wingdings" w:hAnsi="Wingdings" w:hint="default"/>
        <w:lang w:bidi="he-IL"/>
      </w:rPr>
    </w:lvl>
    <w:lvl w:ilvl="2" w:tplc="F3185F3A">
      <w:start w:val="2"/>
      <w:numFmt w:val="bullet"/>
      <w:lvlText w:val="-"/>
      <w:lvlJc w:val="left"/>
      <w:pPr>
        <w:ind w:left="2160" w:hanging="360"/>
      </w:pPr>
      <w:rPr>
        <w:rFonts w:ascii="David" w:eastAsia="Times New Roman" w:hAnsi="David" w:cs="David"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774ED"/>
    <w:multiLevelType w:val="hybridMultilevel"/>
    <w:tmpl w:val="BA189FFC"/>
    <w:lvl w:ilvl="0" w:tplc="8570B0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0D"/>
    <w:rsid w:val="00006793"/>
    <w:rsid w:val="00061704"/>
    <w:rsid w:val="00065A8C"/>
    <w:rsid w:val="00074425"/>
    <w:rsid w:val="000912C5"/>
    <w:rsid w:val="00096E7C"/>
    <w:rsid w:val="000F6FBF"/>
    <w:rsid w:val="0011314B"/>
    <w:rsid w:val="00113CD1"/>
    <w:rsid w:val="00126361"/>
    <w:rsid w:val="001776DD"/>
    <w:rsid w:val="0019361A"/>
    <w:rsid w:val="0019414F"/>
    <w:rsid w:val="001A2389"/>
    <w:rsid w:val="001D1DEE"/>
    <w:rsid w:val="002245E2"/>
    <w:rsid w:val="00264B34"/>
    <w:rsid w:val="00265134"/>
    <w:rsid w:val="00265B9B"/>
    <w:rsid w:val="002C39B9"/>
    <w:rsid w:val="00301630"/>
    <w:rsid w:val="00314AD7"/>
    <w:rsid w:val="003531F8"/>
    <w:rsid w:val="003A2667"/>
    <w:rsid w:val="003B1E1C"/>
    <w:rsid w:val="0041183C"/>
    <w:rsid w:val="004A6C0E"/>
    <w:rsid w:val="004B2F7C"/>
    <w:rsid w:val="004E72F3"/>
    <w:rsid w:val="004F335B"/>
    <w:rsid w:val="005A2192"/>
    <w:rsid w:val="005E2B0D"/>
    <w:rsid w:val="006101A1"/>
    <w:rsid w:val="006211BE"/>
    <w:rsid w:val="00637CE4"/>
    <w:rsid w:val="00637EA9"/>
    <w:rsid w:val="00663081"/>
    <w:rsid w:val="006763AD"/>
    <w:rsid w:val="00686A0C"/>
    <w:rsid w:val="006D3277"/>
    <w:rsid w:val="00732A6B"/>
    <w:rsid w:val="007569AA"/>
    <w:rsid w:val="00782DC3"/>
    <w:rsid w:val="007B0B1F"/>
    <w:rsid w:val="007C3090"/>
    <w:rsid w:val="007D3C77"/>
    <w:rsid w:val="007E4417"/>
    <w:rsid w:val="00855C75"/>
    <w:rsid w:val="0086741F"/>
    <w:rsid w:val="00883371"/>
    <w:rsid w:val="008942AD"/>
    <w:rsid w:val="008A4300"/>
    <w:rsid w:val="008F747A"/>
    <w:rsid w:val="00916305"/>
    <w:rsid w:val="00982F9B"/>
    <w:rsid w:val="0099372F"/>
    <w:rsid w:val="009A5753"/>
    <w:rsid w:val="009D0857"/>
    <w:rsid w:val="00A0580D"/>
    <w:rsid w:val="00A3591A"/>
    <w:rsid w:val="00A94759"/>
    <w:rsid w:val="00AD2FB1"/>
    <w:rsid w:val="00BD175D"/>
    <w:rsid w:val="00C56E89"/>
    <w:rsid w:val="00CC2B0F"/>
    <w:rsid w:val="00CE7570"/>
    <w:rsid w:val="00CF3F74"/>
    <w:rsid w:val="00D34B8C"/>
    <w:rsid w:val="00D3789E"/>
    <w:rsid w:val="00D62305"/>
    <w:rsid w:val="00DC2F2B"/>
    <w:rsid w:val="00DC6032"/>
    <w:rsid w:val="00DD4B4E"/>
    <w:rsid w:val="00E54508"/>
    <w:rsid w:val="00E7277D"/>
    <w:rsid w:val="00EC0A14"/>
    <w:rsid w:val="00F36824"/>
    <w:rsid w:val="00F70F0D"/>
    <w:rsid w:val="00FA50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71495"/>
  <w15:docId w15:val="{702E4A68-A8EF-4A63-B7CC-97F37BA1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37EA9"/>
    <w:pPr>
      <w:tabs>
        <w:tab w:val="center" w:pos="4153"/>
        <w:tab w:val="right" w:pos="8306"/>
      </w:tabs>
      <w:spacing w:after="0" w:line="240" w:lineRule="auto"/>
    </w:pPr>
  </w:style>
  <w:style w:type="character" w:customStyle="1" w:styleId="a4">
    <w:name w:val="כותרת עליונה תו"/>
    <w:basedOn w:val="a0"/>
    <w:link w:val="a3"/>
    <w:uiPriority w:val="99"/>
    <w:rsid w:val="00637EA9"/>
  </w:style>
  <w:style w:type="paragraph" w:styleId="a5">
    <w:name w:val="footer"/>
    <w:basedOn w:val="a"/>
    <w:link w:val="a6"/>
    <w:uiPriority w:val="99"/>
    <w:unhideWhenUsed/>
    <w:rsid w:val="00637EA9"/>
    <w:pPr>
      <w:tabs>
        <w:tab w:val="center" w:pos="4153"/>
        <w:tab w:val="right" w:pos="8306"/>
      </w:tabs>
      <w:spacing w:after="0" w:line="240" w:lineRule="auto"/>
    </w:pPr>
  </w:style>
  <w:style w:type="character" w:customStyle="1" w:styleId="a6">
    <w:name w:val="כותרת תחתונה תו"/>
    <w:basedOn w:val="a0"/>
    <w:link w:val="a5"/>
    <w:uiPriority w:val="99"/>
    <w:rsid w:val="00637EA9"/>
  </w:style>
  <w:style w:type="paragraph" w:styleId="a7">
    <w:name w:val="Balloon Text"/>
    <w:basedOn w:val="a"/>
    <w:link w:val="a8"/>
    <w:uiPriority w:val="99"/>
    <w:semiHidden/>
    <w:unhideWhenUsed/>
    <w:rsid w:val="005E2B0D"/>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E2B0D"/>
    <w:rPr>
      <w:rFonts w:ascii="Tahoma" w:hAnsi="Tahoma" w:cs="Tahoma"/>
      <w:sz w:val="16"/>
      <w:szCs w:val="16"/>
    </w:rPr>
  </w:style>
  <w:style w:type="paragraph" w:styleId="a9">
    <w:name w:val="List Paragraph"/>
    <w:basedOn w:val="a"/>
    <w:uiPriority w:val="34"/>
    <w:qFormat/>
    <w:rsid w:val="00C56E89"/>
    <w:pPr>
      <w:ind w:left="720"/>
      <w:contextualSpacing/>
    </w:pPr>
  </w:style>
  <w:style w:type="table" w:styleId="aa">
    <w:name w:val="Table Grid"/>
    <w:basedOn w:val="a1"/>
    <w:uiPriority w:val="39"/>
    <w:rsid w:val="00867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qFormat/>
    <w:rsid w:val="00637CE4"/>
    <w:rPr>
      <w:i/>
      <w:iCs/>
    </w:rPr>
  </w:style>
  <w:style w:type="character" w:styleId="Hyperlink">
    <w:name w:val="Hyperlink"/>
    <w:basedOn w:val="a0"/>
    <w:uiPriority w:val="99"/>
    <w:unhideWhenUsed/>
    <w:rsid w:val="00006793"/>
    <w:rPr>
      <w:color w:val="0563C1" w:themeColor="hyperlink"/>
      <w:u w:val="single"/>
    </w:rPr>
  </w:style>
  <w:style w:type="character" w:styleId="ac">
    <w:name w:val="Unresolved Mention"/>
    <w:basedOn w:val="a0"/>
    <w:uiPriority w:val="99"/>
    <w:semiHidden/>
    <w:unhideWhenUsed/>
    <w:rsid w:val="00006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ulshalvi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vatim\Downloads\&#1500;&#1493;&#1490;&#1493;%20&#1502;&#1514;&#1497;&#1497;&#1513;&#1489;&#1497;%20&#1504;&#1489;&#1496;&#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לוגו מתיישבי נבטים</Template>
  <TotalTime>4</TotalTime>
  <Pages>2</Pages>
  <Words>250</Words>
  <Characters>1253</Characters>
  <Application>Microsoft Office Word</Application>
  <DocSecurity>4</DocSecurity>
  <Lines>10</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Nevatim</dc:creator>
  <cp:lastModifiedBy>מעברים קהילה שער הנגב</cp:lastModifiedBy>
  <cp:revision>2</cp:revision>
  <cp:lastPrinted>2021-09-19T08:42:00Z</cp:lastPrinted>
  <dcterms:created xsi:type="dcterms:W3CDTF">2022-02-17T10:39:00Z</dcterms:created>
  <dcterms:modified xsi:type="dcterms:W3CDTF">2022-02-17T10:39:00Z</dcterms:modified>
</cp:coreProperties>
</file>